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0BD4703" w:rsidP="70BD4703" w:rsidRDefault="70BD4703" w14:paraId="0EA2072D" w14:textId="70D3DEEC">
      <w:pPr>
        <w:jc w:val="center"/>
        <w:rPr>
          <w:rFonts w:ascii="Calibri" w:hAnsi="Calibri" w:cs="Calibri" w:asciiTheme="minorAscii" w:hAnsiTheme="minorAscii" w:cstheme="minorAscii"/>
          <w:b w:val="1"/>
          <w:bCs w:val="1"/>
          <w:sz w:val="28"/>
          <w:szCs w:val="28"/>
        </w:rPr>
      </w:pPr>
    </w:p>
    <w:p xmlns:wp14="http://schemas.microsoft.com/office/word/2010/wordml" w:rsidRPr="002718D6" w:rsidR="00AB3B68" w:rsidP="00483619" w:rsidRDefault="000F6EC9" w14:paraId="7850D554" wp14:textId="77777777">
      <w:pPr>
        <w:pBdr>
          <w:top w:val="double" w:color="auto" w:sz="4" w:space="1"/>
          <w:left w:val="double" w:color="auto" w:sz="4" w:space="4"/>
          <w:bottom w:val="double" w:color="auto" w:sz="4" w:space="1"/>
          <w:right w:val="double" w:color="auto" w:sz="4" w:space="4"/>
        </w:pBdr>
        <w:jc w:val="center"/>
        <w:rPr>
          <w:rFonts w:asciiTheme="minorHAnsi" w:hAnsiTheme="minorHAnsi" w:cstheme="minorHAnsi"/>
          <w:b/>
          <w:sz w:val="28"/>
          <w:szCs w:val="28"/>
        </w:rPr>
      </w:pPr>
      <w:r w:rsidRPr="002718D6">
        <w:rPr>
          <w:rFonts w:asciiTheme="minorHAnsi" w:hAnsiTheme="minorHAnsi" w:cstheme="minorHAnsi"/>
          <w:b/>
          <w:sz w:val="28"/>
          <w:szCs w:val="28"/>
        </w:rPr>
        <w:t xml:space="preserve">Academic </w:t>
      </w:r>
      <w:r w:rsidRPr="002718D6" w:rsidR="00050B3A">
        <w:rPr>
          <w:rFonts w:asciiTheme="minorHAnsi" w:hAnsiTheme="minorHAnsi" w:cstheme="minorHAnsi"/>
          <w:b/>
          <w:sz w:val="28"/>
          <w:szCs w:val="28"/>
        </w:rPr>
        <w:t>Judicial Council Bylaws</w:t>
      </w:r>
    </w:p>
    <w:p xmlns:wp14="http://schemas.microsoft.com/office/word/2010/wordml" w:rsidRPr="002718D6" w:rsidR="00AB3B68" w:rsidRDefault="00AB3B68" w14:paraId="672A6659" wp14:textId="77777777">
      <w:pPr>
        <w:jc w:val="center"/>
        <w:rPr>
          <w:rFonts w:asciiTheme="minorHAnsi" w:hAnsiTheme="minorHAnsi" w:cstheme="minorHAnsi"/>
          <w:sz w:val="22"/>
          <w:szCs w:val="22"/>
        </w:rPr>
      </w:pPr>
    </w:p>
    <w:p xmlns:wp14="http://schemas.microsoft.com/office/word/2010/wordml" w:rsidRPr="002718D6" w:rsidR="00050B3A" w:rsidP="00483619" w:rsidRDefault="00050B3A" w14:paraId="33B744B1" wp14:textId="77777777">
      <w:pPr>
        <w:rPr>
          <w:rFonts w:asciiTheme="minorHAnsi" w:hAnsiTheme="minorHAnsi" w:cstheme="minorHAnsi"/>
          <w:b/>
          <w:sz w:val="22"/>
          <w:szCs w:val="22"/>
          <w:u w:val="single"/>
        </w:rPr>
      </w:pPr>
      <w:r w:rsidRPr="002718D6">
        <w:rPr>
          <w:rFonts w:asciiTheme="minorHAnsi" w:hAnsiTheme="minorHAnsi" w:cstheme="minorHAnsi"/>
          <w:b/>
          <w:sz w:val="22"/>
          <w:szCs w:val="22"/>
          <w:u w:val="single"/>
        </w:rPr>
        <w:t>PREAMBLE</w:t>
      </w:r>
    </w:p>
    <w:p xmlns:wp14="http://schemas.microsoft.com/office/word/2010/wordml" w:rsidRPr="002718D6" w:rsidR="0009648E" w:rsidP="00001C82" w:rsidRDefault="00050B3A" w14:paraId="2FE38706" wp14:textId="77777777">
      <w:pPr>
        <w:ind w:left="720"/>
        <w:rPr>
          <w:rFonts w:asciiTheme="minorHAnsi" w:hAnsiTheme="minorHAnsi" w:cstheme="minorHAnsi"/>
          <w:b/>
          <w:sz w:val="22"/>
          <w:szCs w:val="22"/>
        </w:rPr>
      </w:pPr>
      <w:r w:rsidRPr="002718D6">
        <w:rPr>
          <w:rFonts w:asciiTheme="minorHAnsi" w:hAnsiTheme="minorHAnsi" w:cstheme="minorHAnsi"/>
          <w:b/>
          <w:sz w:val="22"/>
          <w:szCs w:val="22"/>
        </w:rPr>
        <w:t>The Academic Honor Code</w:t>
      </w:r>
    </w:p>
    <w:p xmlns:wp14="http://schemas.microsoft.com/office/word/2010/wordml" w:rsidRPr="002718D6" w:rsidR="0009648E" w:rsidP="00001C82" w:rsidRDefault="0009648E" w14:paraId="7B715C10" wp14:textId="77777777">
      <w:pPr>
        <w:ind w:left="720"/>
        <w:rPr>
          <w:rFonts w:asciiTheme="minorHAnsi" w:hAnsiTheme="minorHAnsi" w:cstheme="minorHAnsi"/>
          <w:sz w:val="22"/>
          <w:szCs w:val="22"/>
        </w:rPr>
      </w:pPr>
      <w:r w:rsidRPr="002718D6">
        <w:rPr>
          <w:rFonts w:asciiTheme="minorHAnsi" w:hAnsiTheme="minorHAnsi" w:cstheme="minorHAnsi"/>
          <w:sz w:val="22"/>
          <w:szCs w:val="22"/>
        </w:rPr>
        <w:t>Enrollment in Hood College is dependent upon a student’s willingness to act with honor and to promote and encourage appropriate behavior in others.</w:t>
      </w:r>
    </w:p>
    <w:p xmlns:wp14="http://schemas.microsoft.com/office/word/2010/wordml" w:rsidRPr="002718D6" w:rsidR="0009648E" w:rsidP="00001C82" w:rsidRDefault="0009648E" w14:paraId="0A37501D" wp14:textId="77777777">
      <w:pPr>
        <w:ind w:left="720"/>
        <w:rPr>
          <w:rFonts w:asciiTheme="minorHAnsi" w:hAnsiTheme="minorHAnsi" w:cstheme="minorHAnsi"/>
          <w:b/>
          <w:sz w:val="22"/>
          <w:szCs w:val="22"/>
        </w:rPr>
      </w:pPr>
    </w:p>
    <w:p xmlns:wp14="http://schemas.microsoft.com/office/word/2010/wordml" w:rsidRPr="002718D6" w:rsidR="00B4151F" w:rsidP="00001C82" w:rsidRDefault="00050B3A" w14:paraId="1383C4CA" wp14:textId="77777777">
      <w:pPr>
        <w:ind w:left="720"/>
        <w:rPr>
          <w:rFonts w:asciiTheme="minorHAnsi" w:hAnsiTheme="minorHAnsi" w:cstheme="minorHAnsi"/>
          <w:sz w:val="22"/>
          <w:szCs w:val="22"/>
        </w:rPr>
      </w:pPr>
      <w:r w:rsidRPr="002718D6">
        <w:rPr>
          <w:rFonts w:asciiTheme="minorHAnsi" w:hAnsiTheme="minorHAnsi" w:cstheme="minorHAnsi"/>
          <w:b/>
          <w:sz w:val="22"/>
          <w:szCs w:val="22"/>
        </w:rPr>
        <w:t>The Academic Honor System</w:t>
      </w:r>
    </w:p>
    <w:p xmlns:wp14="http://schemas.microsoft.com/office/word/2010/wordml" w:rsidRPr="002718D6" w:rsidR="00B4151F" w:rsidP="00001C82" w:rsidRDefault="00483619" w14:paraId="6439C69E" wp14:textId="77777777">
      <w:pPr>
        <w:ind w:left="720"/>
        <w:rPr>
          <w:rFonts w:asciiTheme="minorHAnsi" w:hAnsiTheme="minorHAnsi" w:cstheme="minorHAnsi"/>
          <w:sz w:val="22"/>
          <w:szCs w:val="22"/>
        </w:rPr>
      </w:pPr>
      <w:r w:rsidRPr="002718D6">
        <w:rPr>
          <w:rFonts w:asciiTheme="minorHAnsi" w:hAnsiTheme="minorHAnsi" w:cstheme="minorHAnsi"/>
          <w:sz w:val="22"/>
          <w:szCs w:val="22"/>
        </w:rPr>
        <w:t>The Honor S</w:t>
      </w:r>
      <w:r w:rsidRPr="002718D6" w:rsidR="00B4151F">
        <w:rPr>
          <w:rFonts w:asciiTheme="minorHAnsi" w:hAnsiTheme="minorHAnsi" w:cstheme="minorHAnsi"/>
          <w:sz w:val="22"/>
          <w:szCs w:val="22"/>
        </w:rPr>
        <w:t>ystem is</w:t>
      </w:r>
      <w:r w:rsidRPr="002718D6" w:rsidR="0087407C">
        <w:rPr>
          <w:rFonts w:asciiTheme="minorHAnsi" w:hAnsiTheme="minorHAnsi" w:cstheme="minorHAnsi"/>
          <w:sz w:val="22"/>
          <w:szCs w:val="22"/>
        </w:rPr>
        <w:t xml:space="preserve"> designed</w:t>
      </w:r>
      <w:r w:rsidRPr="002718D6" w:rsidR="00B4151F">
        <w:rPr>
          <w:rFonts w:asciiTheme="minorHAnsi" w:hAnsiTheme="minorHAnsi" w:cstheme="minorHAnsi"/>
          <w:sz w:val="22"/>
          <w:szCs w:val="22"/>
        </w:rPr>
        <w:t xml:space="preserve"> to </w:t>
      </w:r>
      <w:r w:rsidRPr="002718D6" w:rsidR="0087407C">
        <w:rPr>
          <w:rFonts w:asciiTheme="minorHAnsi" w:hAnsiTheme="minorHAnsi" w:cstheme="minorHAnsi"/>
          <w:sz w:val="22"/>
          <w:szCs w:val="22"/>
        </w:rPr>
        <w:t xml:space="preserve">support </w:t>
      </w:r>
      <w:r w:rsidRPr="002718D6" w:rsidR="00B4151F">
        <w:rPr>
          <w:rFonts w:asciiTheme="minorHAnsi" w:hAnsiTheme="minorHAnsi" w:cstheme="minorHAnsi"/>
          <w:sz w:val="22"/>
          <w:szCs w:val="22"/>
        </w:rPr>
        <w:t>an ethical way of life and to</w:t>
      </w:r>
      <w:r w:rsidRPr="002718D6" w:rsidR="0087407C">
        <w:rPr>
          <w:rFonts w:asciiTheme="minorHAnsi" w:hAnsiTheme="minorHAnsi" w:cstheme="minorHAnsi"/>
          <w:sz w:val="22"/>
          <w:szCs w:val="22"/>
        </w:rPr>
        <w:t xml:space="preserve"> encourage</w:t>
      </w:r>
      <w:r w:rsidRPr="002718D6" w:rsidR="00B4151F">
        <w:rPr>
          <w:rFonts w:asciiTheme="minorHAnsi" w:hAnsiTheme="minorHAnsi" w:cstheme="minorHAnsi"/>
          <w:sz w:val="22"/>
          <w:szCs w:val="22"/>
        </w:rPr>
        <w:t xml:space="preserve"> independence, responsibility, </w:t>
      </w:r>
      <w:r w:rsidRPr="002718D6" w:rsidR="0087407C">
        <w:rPr>
          <w:rFonts w:asciiTheme="minorHAnsi" w:hAnsiTheme="minorHAnsi" w:cstheme="minorHAnsi"/>
          <w:sz w:val="22"/>
          <w:szCs w:val="22"/>
        </w:rPr>
        <w:t xml:space="preserve">integrity, </w:t>
      </w:r>
      <w:r w:rsidRPr="002718D6" w:rsidR="00B4151F">
        <w:rPr>
          <w:rFonts w:asciiTheme="minorHAnsi" w:hAnsiTheme="minorHAnsi" w:cstheme="minorHAnsi"/>
          <w:sz w:val="22"/>
          <w:szCs w:val="22"/>
        </w:rPr>
        <w:t>and</w:t>
      </w:r>
      <w:r w:rsidRPr="002718D6" w:rsidR="0087407C">
        <w:rPr>
          <w:rFonts w:asciiTheme="minorHAnsi" w:hAnsiTheme="minorHAnsi" w:cstheme="minorHAnsi"/>
          <w:sz w:val="22"/>
          <w:szCs w:val="22"/>
        </w:rPr>
        <w:t xml:space="preserve"> honesty</w:t>
      </w:r>
      <w:r w:rsidRPr="002718D6" w:rsidR="00B4151F">
        <w:rPr>
          <w:rFonts w:asciiTheme="minorHAnsi" w:hAnsiTheme="minorHAnsi" w:cstheme="minorHAnsi"/>
          <w:sz w:val="22"/>
          <w:szCs w:val="22"/>
        </w:rPr>
        <w:t xml:space="preserve">. </w:t>
      </w:r>
      <w:r w:rsidRPr="002718D6">
        <w:rPr>
          <w:rFonts w:asciiTheme="minorHAnsi" w:hAnsiTheme="minorHAnsi" w:cstheme="minorHAnsi"/>
          <w:sz w:val="22"/>
          <w:szCs w:val="22"/>
        </w:rPr>
        <w:t xml:space="preserve"> </w:t>
      </w:r>
      <w:r w:rsidRPr="002718D6" w:rsidR="00B4151F">
        <w:rPr>
          <w:rFonts w:asciiTheme="minorHAnsi" w:hAnsiTheme="minorHAnsi" w:cstheme="minorHAnsi"/>
          <w:sz w:val="22"/>
          <w:szCs w:val="22"/>
        </w:rPr>
        <w:t xml:space="preserve">Faculty, staff, and administration trust </w:t>
      </w:r>
      <w:r w:rsidRPr="002718D6" w:rsidR="0087407C">
        <w:rPr>
          <w:rFonts w:asciiTheme="minorHAnsi" w:hAnsiTheme="minorHAnsi" w:cstheme="minorHAnsi"/>
          <w:sz w:val="22"/>
          <w:szCs w:val="22"/>
        </w:rPr>
        <w:t xml:space="preserve">students </w:t>
      </w:r>
      <w:r w:rsidRPr="002718D6" w:rsidR="00B4151F">
        <w:rPr>
          <w:rFonts w:asciiTheme="minorHAnsi" w:hAnsiTheme="minorHAnsi" w:cstheme="minorHAnsi"/>
          <w:sz w:val="22"/>
          <w:szCs w:val="22"/>
        </w:rPr>
        <w:t xml:space="preserve">to </w:t>
      </w:r>
      <w:r w:rsidRPr="002718D6" w:rsidR="000C7D93">
        <w:rPr>
          <w:rFonts w:asciiTheme="minorHAnsi" w:hAnsiTheme="minorHAnsi" w:cstheme="minorHAnsi"/>
          <w:sz w:val="22"/>
          <w:szCs w:val="22"/>
        </w:rPr>
        <w:t>exercise democracy in upholding the Honor Code</w:t>
      </w:r>
      <w:r w:rsidRPr="002718D6" w:rsidR="00B4151F">
        <w:rPr>
          <w:rFonts w:asciiTheme="minorHAnsi" w:hAnsiTheme="minorHAnsi" w:cstheme="minorHAnsi"/>
          <w:sz w:val="22"/>
          <w:szCs w:val="22"/>
        </w:rPr>
        <w:t xml:space="preserve">. </w:t>
      </w:r>
      <w:r w:rsidRPr="002718D6">
        <w:rPr>
          <w:rFonts w:asciiTheme="minorHAnsi" w:hAnsiTheme="minorHAnsi" w:cstheme="minorHAnsi"/>
          <w:sz w:val="22"/>
          <w:szCs w:val="22"/>
        </w:rPr>
        <w:t>The Honor System affords students</w:t>
      </w:r>
      <w:r w:rsidRPr="002718D6" w:rsidR="0087407C">
        <w:rPr>
          <w:rFonts w:asciiTheme="minorHAnsi" w:hAnsiTheme="minorHAnsi" w:cstheme="minorHAnsi"/>
          <w:sz w:val="22"/>
          <w:szCs w:val="22"/>
        </w:rPr>
        <w:t xml:space="preserve"> the opportunity for </w:t>
      </w:r>
      <w:r w:rsidRPr="002718D6">
        <w:rPr>
          <w:rFonts w:asciiTheme="minorHAnsi" w:hAnsiTheme="minorHAnsi" w:cstheme="minorHAnsi"/>
          <w:sz w:val="22"/>
          <w:szCs w:val="22"/>
        </w:rPr>
        <w:t>un</w:t>
      </w:r>
      <w:r w:rsidRPr="002718D6" w:rsidR="00B877A8">
        <w:rPr>
          <w:rFonts w:asciiTheme="minorHAnsi" w:hAnsiTheme="minorHAnsi" w:cstheme="minorHAnsi"/>
          <w:sz w:val="22"/>
          <w:szCs w:val="22"/>
        </w:rPr>
        <w:t>-</w:t>
      </w:r>
      <w:r w:rsidRPr="002718D6">
        <w:rPr>
          <w:rFonts w:asciiTheme="minorHAnsi" w:hAnsiTheme="minorHAnsi" w:cstheme="minorHAnsi"/>
          <w:sz w:val="22"/>
          <w:szCs w:val="22"/>
        </w:rPr>
        <w:t>proctored</w:t>
      </w:r>
      <w:r w:rsidRPr="002718D6" w:rsidR="0087407C">
        <w:rPr>
          <w:rFonts w:asciiTheme="minorHAnsi" w:hAnsiTheme="minorHAnsi" w:cstheme="minorHAnsi"/>
          <w:sz w:val="22"/>
          <w:szCs w:val="22"/>
        </w:rPr>
        <w:t xml:space="preserve"> and take-home</w:t>
      </w:r>
      <w:r w:rsidRPr="002718D6">
        <w:rPr>
          <w:rFonts w:asciiTheme="minorHAnsi" w:hAnsiTheme="minorHAnsi" w:cstheme="minorHAnsi"/>
          <w:sz w:val="22"/>
          <w:szCs w:val="22"/>
        </w:rPr>
        <w:t xml:space="preserve"> </w:t>
      </w:r>
      <w:r w:rsidRPr="002718D6" w:rsidR="00DD0475">
        <w:rPr>
          <w:rFonts w:asciiTheme="minorHAnsi" w:hAnsiTheme="minorHAnsi" w:cstheme="minorHAnsi"/>
          <w:sz w:val="22"/>
          <w:szCs w:val="22"/>
        </w:rPr>
        <w:t>exam</w:t>
      </w:r>
      <w:r w:rsidRPr="002718D6" w:rsidR="0087407C">
        <w:rPr>
          <w:rFonts w:asciiTheme="minorHAnsi" w:hAnsiTheme="minorHAnsi" w:cstheme="minorHAnsi"/>
          <w:sz w:val="22"/>
          <w:szCs w:val="22"/>
        </w:rPr>
        <w:t xml:space="preserve">s.  Students </w:t>
      </w:r>
      <w:r w:rsidRPr="002718D6" w:rsidR="002848E1">
        <w:rPr>
          <w:rFonts w:asciiTheme="minorHAnsi" w:hAnsiTheme="minorHAnsi" w:cstheme="minorHAnsi"/>
          <w:sz w:val="22"/>
          <w:szCs w:val="22"/>
        </w:rPr>
        <w:t xml:space="preserve">work with </w:t>
      </w:r>
      <w:r w:rsidRPr="002718D6" w:rsidR="00B4151F">
        <w:rPr>
          <w:rFonts w:asciiTheme="minorHAnsi" w:hAnsiTheme="minorHAnsi" w:cstheme="minorHAnsi"/>
          <w:sz w:val="22"/>
          <w:szCs w:val="22"/>
        </w:rPr>
        <w:t>faculty, staff, and administration to uphold this system and evaluate it</w:t>
      </w:r>
      <w:r w:rsidRPr="002718D6" w:rsidR="0087407C">
        <w:rPr>
          <w:rFonts w:asciiTheme="minorHAnsi" w:hAnsiTheme="minorHAnsi" w:cstheme="minorHAnsi"/>
          <w:sz w:val="22"/>
          <w:szCs w:val="22"/>
        </w:rPr>
        <w:t xml:space="preserve"> annually</w:t>
      </w:r>
      <w:r w:rsidRPr="002718D6" w:rsidR="00B4151F">
        <w:rPr>
          <w:rFonts w:asciiTheme="minorHAnsi" w:hAnsiTheme="minorHAnsi" w:cstheme="minorHAnsi"/>
          <w:sz w:val="22"/>
          <w:szCs w:val="22"/>
        </w:rPr>
        <w:t xml:space="preserve">. </w:t>
      </w:r>
    </w:p>
    <w:p xmlns:wp14="http://schemas.microsoft.com/office/word/2010/wordml" w:rsidRPr="002718D6" w:rsidR="00821086" w:rsidP="00001C82" w:rsidRDefault="00821086" w14:paraId="5DAB6C7B" wp14:textId="77777777">
      <w:pPr>
        <w:ind w:left="720"/>
        <w:rPr>
          <w:rFonts w:asciiTheme="minorHAnsi" w:hAnsiTheme="minorHAnsi" w:cstheme="minorHAnsi"/>
          <w:sz w:val="22"/>
          <w:szCs w:val="22"/>
        </w:rPr>
      </w:pPr>
    </w:p>
    <w:p xmlns:wp14="http://schemas.microsoft.com/office/word/2010/wordml" w:rsidRPr="002718D6" w:rsidR="00483619" w:rsidP="00001C82" w:rsidRDefault="00050B3A" w14:paraId="3FED155A" wp14:textId="77777777">
      <w:pPr>
        <w:ind w:left="720"/>
        <w:rPr>
          <w:rFonts w:asciiTheme="minorHAnsi" w:hAnsiTheme="minorHAnsi" w:cstheme="minorHAnsi"/>
          <w:sz w:val="22"/>
          <w:szCs w:val="22"/>
        </w:rPr>
      </w:pPr>
      <w:r w:rsidRPr="002718D6">
        <w:rPr>
          <w:rFonts w:asciiTheme="minorHAnsi" w:hAnsiTheme="minorHAnsi" w:cstheme="minorHAnsi"/>
          <w:b/>
          <w:sz w:val="22"/>
          <w:szCs w:val="22"/>
        </w:rPr>
        <w:t>Academic Judicial System</w:t>
      </w:r>
    </w:p>
    <w:p xmlns:wp14="http://schemas.microsoft.com/office/word/2010/wordml" w:rsidRPr="002718D6" w:rsidR="00821086" w:rsidP="00001C82" w:rsidRDefault="00483619" w14:paraId="06B8E012" wp14:textId="77777777">
      <w:pPr>
        <w:ind w:left="720"/>
        <w:rPr>
          <w:rFonts w:asciiTheme="minorHAnsi" w:hAnsiTheme="minorHAnsi" w:cstheme="minorHAnsi"/>
          <w:sz w:val="22"/>
          <w:szCs w:val="22"/>
        </w:rPr>
      </w:pPr>
      <w:r w:rsidRPr="002718D6">
        <w:rPr>
          <w:rFonts w:asciiTheme="minorHAnsi" w:hAnsiTheme="minorHAnsi" w:cstheme="minorHAnsi"/>
          <w:sz w:val="22"/>
          <w:szCs w:val="22"/>
        </w:rPr>
        <w:t>The components of the</w:t>
      </w:r>
      <w:r w:rsidRPr="002718D6" w:rsidR="002D4D91">
        <w:rPr>
          <w:rFonts w:asciiTheme="minorHAnsi" w:hAnsiTheme="minorHAnsi" w:cstheme="minorHAnsi"/>
          <w:sz w:val="22"/>
          <w:szCs w:val="22"/>
        </w:rPr>
        <w:t xml:space="preserve"> </w:t>
      </w:r>
      <w:r w:rsidRPr="002718D6" w:rsidR="00635D83">
        <w:rPr>
          <w:rFonts w:asciiTheme="minorHAnsi" w:hAnsiTheme="minorHAnsi" w:cstheme="minorHAnsi"/>
          <w:sz w:val="22"/>
          <w:szCs w:val="22"/>
        </w:rPr>
        <w:t>academic</w:t>
      </w:r>
      <w:r w:rsidRPr="002718D6">
        <w:rPr>
          <w:rFonts w:asciiTheme="minorHAnsi" w:hAnsiTheme="minorHAnsi" w:cstheme="minorHAnsi"/>
          <w:sz w:val="22"/>
          <w:szCs w:val="22"/>
        </w:rPr>
        <w:t xml:space="preserve"> judicial</w:t>
      </w:r>
      <w:r w:rsidRPr="002718D6" w:rsidR="00635D83">
        <w:rPr>
          <w:rFonts w:asciiTheme="minorHAnsi" w:hAnsiTheme="minorHAnsi" w:cstheme="minorHAnsi"/>
          <w:sz w:val="22"/>
          <w:szCs w:val="22"/>
        </w:rPr>
        <w:t xml:space="preserve"> system</w:t>
      </w:r>
      <w:r w:rsidRPr="002718D6" w:rsidR="002D4D91">
        <w:rPr>
          <w:rFonts w:asciiTheme="minorHAnsi" w:hAnsiTheme="minorHAnsi" w:cstheme="minorHAnsi"/>
          <w:sz w:val="22"/>
          <w:szCs w:val="22"/>
        </w:rPr>
        <w:t xml:space="preserve">, comprised of the Academic Judicial Council (AJC) and the </w:t>
      </w:r>
      <w:r w:rsidRPr="002718D6" w:rsidR="002848E1">
        <w:rPr>
          <w:rFonts w:asciiTheme="minorHAnsi" w:hAnsiTheme="minorHAnsi" w:cstheme="minorHAnsi"/>
          <w:sz w:val="22"/>
          <w:szCs w:val="22"/>
        </w:rPr>
        <w:t>Provost</w:t>
      </w:r>
      <w:r w:rsidRPr="002718D6" w:rsidR="00D55301">
        <w:rPr>
          <w:rFonts w:asciiTheme="minorHAnsi" w:hAnsiTheme="minorHAnsi" w:cstheme="minorHAnsi"/>
          <w:sz w:val="22"/>
          <w:szCs w:val="22"/>
        </w:rPr>
        <w:t>,</w:t>
      </w:r>
      <w:r w:rsidRPr="002718D6" w:rsidR="002D4D91">
        <w:rPr>
          <w:rFonts w:asciiTheme="minorHAnsi" w:hAnsiTheme="minorHAnsi" w:cstheme="minorHAnsi"/>
          <w:sz w:val="22"/>
          <w:szCs w:val="22"/>
        </w:rPr>
        <w:t xml:space="preserve"> </w:t>
      </w:r>
      <w:r w:rsidRPr="002718D6">
        <w:rPr>
          <w:rFonts w:asciiTheme="minorHAnsi" w:hAnsiTheme="minorHAnsi" w:cstheme="minorHAnsi"/>
          <w:sz w:val="22"/>
          <w:szCs w:val="22"/>
        </w:rPr>
        <w:t>are set forth</w:t>
      </w:r>
      <w:r w:rsidRPr="002718D6" w:rsidR="00635D83">
        <w:rPr>
          <w:rFonts w:asciiTheme="minorHAnsi" w:hAnsiTheme="minorHAnsi" w:cstheme="minorHAnsi"/>
          <w:sz w:val="22"/>
          <w:szCs w:val="22"/>
        </w:rPr>
        <w:t xml:space="preserve"> in </w:t>
      </w:r>
      <w:r w:rsidRPr="002718D6" w:rsidR="00821086">
        <w:rPr>
          <w:rFonts w:asciiTheme="minorHAnsi" w:hAnsiTheme="minorHAnsi" w:cstheme="minorHAnsi"/>
          <w:sz w:val="22"/>
          <w:szCs w:val="22"/>
        </w:rPr>
        <w:t>the Hood College Student Government Association</w:t>
      </w:r>
      <w:r w:rsidRPr="002718D6" w:rsidR="00635D83">
        <w:rPr>
          <w:rFonts w:asciiTheme="minorHAnsi" w:hAnsiTheme="minorHAnsi" w:cstheme="minorHAnsi"/>
          <w:sz w:val="22"/>
          <w:szCs w:val="22"/>
        </w:rPr>
        <w:t xml:space="preserve"> (HCSGA) Constitution</w:t>
      </w:r>
      <w:r w:rsidRPr="002718D6" w:rsidR="00050B3A">
        <w:rPr>
          <w:rFonts w:asciiTheme="minorHAnsi" w:hAnsiTheme="minorHAnsi" w:cstheme="minorHAnsi"/>
          <w:sz w:val="22"/>
          <w:szCs w:val="22"/>
        </w:rPr>
        <w:t xml:space="preserve"> and the Student Handbook</w:t>
      </w:r>
      <w:r w:rsidRPr="002718D6">
        <w:rPr>
          <w:rFonts w:asciiTheme="minorHAnsi" w:hAnsiTheme="minorHAnsi" w:cstheme="minorHAnsi"/>
          <w:sz w:val="22"/>
          <w:szCs w:val="22"/>
        </w:rPr>
        <w:t>.</w:t>
      </w:r>
      <w:r w:rsidRPr="002718D6" w:rsidR="00635D83">
        <w:rPr>
          <w:rFonts w:asciiTheme="minorHAnsi" w:hAnsiTheme="minorHAnsi" w:cstheme="minorHAnsi"/>
          <w:sz w:val="22"/>
          <w:szCs w:val="22"/>
        </w:rPr>
        <w:t xml:space="preserve"> </w:t>
      </w:r>
    </w:p>
    <w:p xmlns:wp14="http://schemas.microsoft.com/office/word/2010/wordml" w:rsidRPr="002718D6" w:rsidR="00821086" w:rsidP="00001C82" w:rsidRDefault="00821086" w14:paraId="02EB378F" wp14:textId="77777777">
      <w:pPr>
        <w:ind w:left="720"/>
        <w:rPr>
          <w:rFonts w:asciiTheme="minorHAnsi" w:hAnsiTheme="minorHAnsi" w:cstheme="minorHAnsi"/>
          <w:sz w:val="22"/>
          <w:szCs w:val="22"/>
        </w:rPr>
      </w:pPr>
    </w:p>
    <w:p xmlns:wp14="http://schemas.microsoft.com/office/word/2010/wordml" w:rsidRPr="002718D6" w:rsidR="00483619" w:rsidP="00001C82" w:rsidRDefault="00050B3A" w14:paraId="39EC13BE" wp14:textId="77777777">
      <w:pPr>
        <w:ind w:left="720"/>
        <w:rPr>
          <w:rFonts w:asciiTheme="minorHAnsi" w:hAnsiTheme="minorHAnsi" w:cstheme="minorHAnsi"/>
          <w:sz w:val="22"/>
          <w:szCs w:val="22"/>
        </w:rPr>
      </w:pPr>
      <w:r w:rsidRPr="002718D6">
        <w:rPr>
          <w:rFonts w:asciiTheme="minorHAnsi" w:hAnsiTheme="minorHAnsi" w:cstheme="minorHAnsi"/>
          <w:b/>
          <w:sz w:val="22"/>
          <w:szCs w:val="22"/>
        </w:rPr>
        <w:t>Purpose</w:t>
      </w:r>
    </w:p>
    <w:p xmlns:wp14="http://schemas.microsoft.com/office/word/2010/wordml" w:rsidRPr="002718D6" w:rsidR="00050B3A" w:rsidP="00001C82" w:rsidRDefault="00821086" w14:paraId="2C43F562" wp14:textId="77777777">
      <w:pPr>
        <w:ind w:left="720"/>
        <w:rPr>
          <w:rFonts w:asciiTheme="minorHAnsi" w:hAnsiTheme="minorHAnsi" w:cstheme="minorHAnsi"/>
          <w:b/>
          <w:sz w:val="22"/>
          <w:szCs w:val="22"/>
          <w:u w:val="single"/>
        </w:rPr>
      </w:pPr>
      <w:r w:rsidRPr="002718D6">
        <w:rPr>
          <w:rFonts w:asciiTheme="minorHAnsi" w:hAnsiTheme="minorHAnsi" w:cstheme="minorHAnsi"/>
          <w:sz w:val="22"/>
          <w:szCs w:val="22"/>
        </w:rPr>
        <w:t xml:space="preserve">The purpose of AJC </w:t>
      </w:r>
      <w:r w:rsidRPr="002718D6" w:rsidR="002848E1">
        <w:rPr>
          <w:rFonts w:asciiTheme="minorHAnsi" w:hAnsiTheme="minorHAnsi" w:cstheme="minorHAnsi"/>
          <w:sz w:val="22"/>
          <w:szCs w:val="22"/>
        </w:rPr>
        <w:t xml:space="preserve">and Provost </w:t>
      </w:r>
      <w:r w:rsidRPr="002718D6">
        <w:rPr>
          <w:rFonts w:asciiTheme="minorHAnsi" w:hAnsiTheme="minorHAnsi" w:cstheme="minorHAnsi"/>
          <w:sz w:val="22"/>
          <w:szCs w:val="22"/>
        </w:rPr>
        <w:t>shall be to</w:t>
      </w:r>
      <w:r w:rsidRPr="002718D6" w:rsidR="00635D83">
        <w:rPr>
          <w:rFonts w:asciiTheme="minorHAnsi" w:hAnsiTheme="minorHAnsi" w:cstheme="minorHAnsi"/>
          <w:sz w:val="22"/>
          <w:szCs w:val="22"/>
        </w:rPr>
        <w:t xml:space="preserve"> </w:t>
      </w:r>
      <w:r w:rsidR="002718D6">
        <w:rPr>
          <w:rFonts w:asciiTheme="minorHAnsi" w:hAnsiTheme="minorHAnsi" w:cstheme="minorHAnsi"/>
          <w:sz w:val="22"/>
          <w:szCs w:val="22"/>
        </w:rPr>
        <w:t>1</w:t>
      </w:r>
      <w:r w:rsidRPr="002718D6" w:rsidR="002718D6">
        <w:rPr>
          <w:rFonts w:asciiTheme="minorHAnsi" w:hAnsiTheme="minorHAnsi" w:cstheme="minorHAnsi"/>
          <w:sz w:val="22"/>
          <w:szCs w:val="22"/>
        </w:rPr>
        <w:t>) adjudicate serious and/or continual violations of the Academic</w:t>
      </w:r>
      <w:r w:rsidR="002718D6">
        <w:rPr>
          <w:rFonts w:asciiTheme="minorHAnsi" w:hAnsiTheme="minorHAnsi" w:cstheme="minorHAnsi"/>
          <w:sz w:val="22"/>
          <w:szCs w:val="22"/>
        </w:rPr>
        <w:t xml:space="preserve"> </w:t>
      </w:r>
      <w:r w:rsidRPr="002718D6" w:rsidR="002718D6">
        <w:rPr>
          <w:rFonts w:asciiTheme="minorHAnsi" w:hAnsiTheme="minorHAnsi" w:cstheme="minorHAnsi"/>
          <w:sz w:val="22"/>
          <w:szCs w:val="22"/>
        </w:rPr>
        <w:t>Honor Code and 2) to consider appeals</w:t>
      </w:r>
      <w:r w:rsidR="002718D6">
        <w:rPr>
          <w:rFonts w:asciiTheme="minorHAnsi" w:hAnsiTheme="minorHAnsi" w:cstheme="minorHAnsi"/>
          <w:sz w:val="22"/>
          <w:szCs w:val="22"/>
        </w:rPr>
        <w:t xml:space="preserve"> of faculty sanctions and of automatic (3</w:t>
      </w:r>
      <w:r w:rsidRPr="002718D6" w:rsidR="002718D6">
        <w:rPr>
          <w:rFonts w:asciiTheme="minorHAnsi" w:hAnsiTheme="minorHAnsi" w:cstheme="minorHAnsi"/>
          <w:sz w:val="22"/>
          <w:szCs w:val="22"/>
          <w:vertAlign w:val="superscript"/>
        </w:rPr>
        <w:t>rd</w:t>
      </w:r>
      <w:r w:rsidR="002718D6">
        <w:rPr>
          <w:rFonts w:asciiTheme="minorHAnsi" w:hAnsiTheme="minorHAnsi" w:cstheme="minorHAnsi"/>
          <w:sz w:val="22"/>
          <w:szCs w:val="22"/>
        </w:rPr>
        <w:t xml:space="preserve"> violation) suspension from the College</w:t>
      </w:r>
      <w:r w:rsidRPr="002718D6">
        <w:rPr>
          <w:rFonts w:asciiTheme="minorHAnsi" w:hAnsiTheme="minorHAnsi" w:cstheme="minorHAnsi"/>
          <w:sz w:val="22"/>
          <w:szCs w:val="22"/>
        </w:rPr>
        <w:t xml:space="preserve">. Any student violating the </w:t>
      </w:r>
      <w:r w:rsidRPr="002718D6" w:rsidR="00871568">
        <w:rPr>
          <w:rFonts w:asciiTheme="minorHAnsi" w:hAnsiTheme="minorHAnsi" w:cstheme="minorHAnsi"/>
          <w:sz w:val="22"/>
          <w:szCs w:val="22"/>
        </w:rPr>
        <w:t>Honor Code</w:t>
      </w:r>
      <w:r w:rsidRPr="002718D6">
        <w:rPr>
          <w:rFonts w:asciiTheme="minorHAnsi" w:hAnsiTheme="minorHAnsi" w:cstheme="minorHAnsi"/>
          <w:sz w:val="22"/>
          <w:szCs w:val="22"/>
        </w:rPr>
        <w:t xml:space="preserve"> regulations of Hood College shall have the right to appear before </w:t>
      </w:r>
      <w:r w:rsidRPr="002718D6" w:rsidR="00635D83">
        <w:rPr>
          <w:rFonts w:asciiTheme="minorHAnsi" w:hAnsiTheme="minorHAnsi" w:cstheme="minorHAnsi"/>
          <w:sz w:val="22"/>
          <w:szCs w:val="22"/>
        </w:rPr>
        <w:t xml:space="preserve">a </w:t>
      </w:r>
      <w:r w:rsidRPr="002718D6">
        <w:rPr>
          <w:rFonts w:asciiTheme="minorHAnsi" w:hAnsiTheme="minorHAnsi" w:cstheme="minorHAnsi"/>
          <w:sz w:val="22"/>
          <w:szCs w:val="22"/>
        </w:rPr>
        <w:t>duly constituted</w:t>
      </w:r>
      <w:r w:rsidRPr="002718D6" w:rsidR="00635D83">
        <w:rPr>
          <w:rFonts w:asciiTheme="minorHAnsi" w:hAnsiTheme="minorHAnsi" w:cstheme="minorHAnsi"/>
          <w:sz w:val="22"/>
          <w:szCs w:val="22"/>
        </w:rPr>
        <w:t xml:space="preserve"> AJC</w:t>
      </w:r>
      <w:r w:rsidRPr="002718D6">
        <w:rPr>
          <w:rFonts w:asciiTheme="minorHAnsi" w:hAnsiTheme="minorHAnsi" w:cstheme="minorHAnsi"/>
          <w:sz w:val="22"/>
          <w:szCs w:val="22"/>
        </w:rPr>
        <w:t xml:space="preserve">. </w:t>
      </w:r>
    </w:p>
    <w:p xmlns:wp14="http://schemas.microsoft.com/office/word/2010/wordml" w:rsidRPr="002718D6" w:rsidR="000C7D93" w:rsidP="005133BA" w:rsidRDefault="000C7D93" w14:paraId="6A05A809" wp14:textId="77777777">
      <w:pPr>
        <w:ind w:left="-540"/>
        <w:rPr>
          <w:rFonts w:asciiTheme="minorHAnsi" w:hAnsiTheme="minorHAnsi" w:cstheme="minorHAnsi"/>
          <w:b/>
          <w:sz w:val="22"/>
          <w:szCs w:val="22"/>
          <w:u w:val="single"/>
        </w:rPr>
      </w:pPr>
    </w:p>
    <w:p xmlns:wp14="http://schemas.microsoft.com/office/word/2010/wordml" w:rsidRPr="002718D6" w:rsidR="00DD0475" w:rsidP="005133BA" w:rsidRDefault="00DD0475" w14:paraId="7BC7F21D" wp14:textId="77777777">
      <w:pPr>
        <w:ind w:left="-540"/>
        <w:rPr>
          <w:rFonts w:asciiTheme="minorHAnsi" w:hAnsiTheme="minorHAnsi" w:cstheme="minorHAnsi"/>
          <w:b/>
          <w:sz w:val="22"/>
          <w:szCs w:val="22"/>
        </w:rPr>
      </w:pPr>
      <w:r w:rsidRPr="002718D6">
        <w:rPr>
          <w:rFonts w:asciiTheme="minorHAnsi" w:hAnsiTheme="minorHAnsi" w:cstheme="minorHAnsi"/>
          <w:b/>
          <w:sz w:val="22"/>
          <w:szCs w:val="22"/>
        </w:rPr>
        <w:t>I. Academic Honor Pledge</w:t>
      </w:r>
    </w:p>
    <w:p xmlns:wp14="http://schemas.microsoft.com/office/word/2010/wordml" w:rsidR="006011E5" w:rsidP="008F53A1" w:rsidRDefault="00DD0475" w14:paraId="4720E39F" wp14:textId="77777777">
      <w:pPr>
        <w:rPr>
          <w:rFonts w:asciiTheme="minorHAnsi" w:hAnsiTheme="minorHAnsi" w:cstheme="minorHAnsi"/>
          <w:sz w:val="22"/>
          <w:szCs w:val="22"/>
        </w:rPr>
      </w:pPr>
      <w:r w:rsidRPr="002718D6">
        <w:rPr>
          <w:rFonts w:asciiTheme="minorHAnsi" w:hAnsiTheme="minorHAnsi" w:cstheme="minorHAnsi"/>
          <w:sz w:val="22"/>
          <w:szCs w:val="22"/>
        </w:rPr>
        <w:t xml:space="preserve">All academic work shall carry a signed pledge that shall read: “I pledge that I have neither given nor received unauthorized aid on this (exam, quiz, assignment, paper, etc.).” </w:t>
      </w:r>
    </w:p>
    <w:p xmlns:wp14="http://schemas.microsoft.com/office/word/2010/wordml" w:rsidRPr="002718D6" w:rsidR="002718D6" w:rsidP="008F53A1" w:rsidRDefault="002718D6" w14:paraId="5A39BBE3" wp14:textId="77777777">
      <w:pPr>
        <w:rPr>
          <w:rFonts w:asciiTheme="minorHAnsi" w:hAnsiTheme="minorHAnsi" w:cstheme="minorHAnsi"/>
          <w:sz w:val="22"/>
          <w:szCs w:val="22"/>
        </w:rPr>
      </w:pPr>
    </w:p>
    <w:p xmlns:wp14="http://schemas.microsoft.com/office/word/2010/wordml" w:rsidRPr="002718D6" w:rsidR="00821086" w:rsidP="00907C5C" w:rsidRDefault="00104172" w14:paraId="52F0C094" wp14:textId="77777777">
      <w:pPr>
        <w:ind w:left="-540"/>
        <w:rPr>
          <w:rFonts w:asciiTheme="minorHAnsi" w:hAnsiTheme="minorHAnsi" w:cstheme="minorHAnsi"/>
          <w:b/>
          <w:sz w:val="22"/>
          <w:szCs w:val="22"/>
        </w:rPr>
      </w:pPr>
      <w:r w:rsidRPr="002718D6">
        <w:rPr>
          <w:rFonts w:asciiTheme="minorHAnsi" w:hAnsiTheme="minorHAnsi" w:cstheme="minorHAnsi"/>
          <w:b/>
          <w:sz w:val="22"/>
          <w:szCs w:val="22"/>
        </w:rPr>
        <w:t>I</w:t>
      </w:r>
      <w:r w:rsidRPr="002718D6" w:rsidR="00DD0475">
        <w:rPr>
          <w:rFonts w:asciiTheme="minorHAnsi" w:hAnsiTheme="minorHAnsi" w:cstheme="minorHAnsi"/>
          <w:b/>
          <w:sz w:val="22"/>
          <w:szCs w:val="22"/>
        </w:rPr>
        <w:t>I</w:t>
      </w:r>
      <w:r w:rsidRPr="002718D6">
        <w:rPr>
          <w:rFonts w:asciiTheme="minorHAnsi" w:hAnsiTheme="minorHAnsi" w:cstheme="minorHAnsi"/>
          <w:b/>
          <w:sz w:val="22"/>
          <w:szCs w:val="22"/>
        </w:rPr>
        <w:t xml:space="preserve">. </w:t>
      </w:r>
      <w:r w:rsidRPr="002718D6" w:rsidR="00821086">
        <w:rPr>
          <w:rFonts w:asciiTheme="minorHAnsi" w:hAnsiTheme="minorHAnsi" w:cstheme="minorHAnsi"/>
          <w:b/>
          <w:sz w:val="22"/>
          <w:szCs w:val="22"/>
        </w:rPr>
        <w:t xml:space="preserve">Academic Judicial </w:t>
      </w:r>
      <w:r w:rsidRPr="002718D6" w:rsidR="00050B3A">
        <w:rPr>
          <w:rFonts w:asciiTheme="minorHAnsi" w:hAnsiTheme="minorHAnsi" w:cstheme="minorHAnsi"/>
          <w:b/>
          <w:sz w:val="22"/>
          <w:szCs w:val="22"/>
        </w:rPr>
        <w:t>Council (AJC)</w:t>
      </w:r>
    </w:p>
    <w:p xmlns:wp14="http://schemas.microsoft.com/office/word/2010/wordml" w:rsidRPr="002718D6" w:rsidR="00821086" w:rsidP="00091797" w:rsidRDefault="00821086" w14:paraId="067BD8A0" wp14:textId="77777777">
      <w:pPr>
        <w:numPr>
          <w:ilvl w:val="2"/>
          <w:numId w:val="2"/>
        </w:numPr>
        <w:rPr>
          <w:rFonts w:asciiTheme="minorHAnsi" w:hAnsiTheme="minorHAnsi" w:cstheme="minorHAnsi"/>
          <w:sz w:val="22"/>
          <w:szCs w:val="22"/>
        </w:rPr>
      </w:pPr>
      <w:r w:rsidRPr="002718D6">
        <w:rPr>
          <w:rFonts w:asciiTheme="minorHAnsi" w:hAnsiTheme="minorHAnsi" w:cstheme="minorHAnsi"/>
          <w:b/>
          <w:sz w:val="22"/>
          <w:szCs w:val="22"/>
        </w:rPr>
        <w:t>Membership</w:t>
      </w:r>
    </w:p>
    <w:p xmlns:wp14="http://schemas.microsoft.com/office/word/2010/wordml" w:rsidRPr="002718D6" w:rsidR="00821086" w:rsidP="00091797" w:rsidRDefault="00050B3A" w14:paraId="158F7F11" wp14:textId="77777777">
      <w:pPr>
        <w:numPr>
          <w:ilvl w:val="0"/>
          <w:numId w:val="3"/>
        </w:numPr>
        <w:tabs>
          <w:tab w:val="clear" w:pos="1440"/>
        </w:tabs>
        <w:ind w:left="720"/>
        <w:rPr>
          <w:rFonts w:asciiTheme="minorHAnsi" w:hAnsiTheme="minorHAnsi" w:cstheme="minorHAnsi"/>
          <w:sz w:val="22"/>
          <w:szCs w:val="22"/>
        </w:rPr>
      </w:pPr>
      <w:r w:rsidRPr="002718D6">
        <w:rPr>
          <w:rFonts w:asciiTheme="minorHAnsi" w:hAnsiTheme="minorHAnsi" w:cstheme="minorHAnsi"/>
          <w:b/>
          <w:sz w:val="22"/>
          <w:szCs w:val="22"/>
        </w:rPr>
        <w:t xml:space="preserve">Chairperson. </w:t>
      </w:r>
      <w:r w:rsidRPr="002718D6" w:rsidR="00821086">
        <w:rPr>
          <w:rFonts w:asciiTheme="minorHAnsi" w:hAnsiTheme="minorHAnsi" w:cstheme="minorHAnsi"/>
          <w:sz w:val="22"/>
          <w:szCs w:val="22"/>
        </w:rPr>
        <w:t xml:space="preserve">The Chairperson of the AJC, </w:t>
      </w:r>
      <w:r w:rsidRPr="002718D6">
        <w:rPr>
          <w:rFonts w:asciiTheme="minorHAnsi" w:hAnsiTheme="minorHAnsi" w:cstheme="minorHAnsi"/>
          <w:sz w:val="22"/>
          <w:szCs w:val="22"/>
        </w:rPr>
        <w:t xml:space="preserve">who shall be </w:t>
      </w:r>
      <w:r w:rsidRPr="002718D6" w:rsidR="00821086">
        <w:rPr>
          <w:rFonts w:asciiTheme="minorHAnsi" w:hAnsiTheme="minorHAnsi" w:cstheme="minorHAnsi"/>
          <w:sz w:val="22"/>
          <w:szCs w:val="22"/>
        </w:rPr>
        <w:t xml:space="preserve">non-voting except in the case of a tie, </w:t>
      </w:r>
      <w:r w:rsidRPr="002718D6" w:rsidR="0043398E">
        <w:rPr>
          <w:rFonts w:asciiTheme="minorHAnsi" w:hAnsiTheme="minorHAnsi" w:cstheme="minorHAnsi"/>
          <w:sz w:val="22"/>
          <w:szCs w:val="22"/>
        </w:rPr>
        <w:t>shall be</w:t>
      </w:r>
      <w:r w:rsidR="002718D6">
        <w:rPr>
          <w:rFonts w:asciiTheme="minorHAnsi" w:hAnsiTheme="minorHAnsi" w:cstheme="minorHAnsi"/>
          <w:sz w:val="22"/>
          <w:szCs w:val="22"/>
        </w:rPr>
        <w:t xml:space="preserve"> the Dean of Student Success</w:t>
      </w:r>
      <w:r w:rsidRPr="002718D6" w:rsidR="000C7D93">
        <w:rPr>
          <w:rFonts w:asciiTheme="minorHAnsi" w:hAnsiTheme="minorHAnsi" w:cstheme="minorHAnsi"/>
          <w:sz w:val="22"/>
          <w:szCs w:val="22"/>
        </w:rPr>
        <w:t xml:space="preserve">. </w:t>
      </w:r>
      <w:r w:rsidRPr="002718D6">
        <w:rPr>
          <w:rFonts w:asciiTheme="minorHAnsi" w:hAnsiTheme="minorHAnsi" w:cstheme="minorHAnsi"/>
          <w:sz w:val="22"/>
          <w:szCs w:val="22"/>
        </w:rPr>
        <w:t>The chair shall:</w:t>
      </w:r>
    </w:p>
    <w:p xmlns:wp14="http://schemas.microsoft.com/office/word/2010/wordml" w:rsidRPr="002718D6" w:rsidR="00BE293C" w:rsidP="00BE293C" w:rsidRDefault="00954F3F" w14:paraId="056F16DF" wp14:textId="77777777">
      <w:pPr>
        <w:numPr>
          <w:ilvl w:val="1"/>
          <w:numId w:val="3"/>
        </w:numPr>
        <w:tabs>
          <w:tab w:val="clear" w:pos="2520"/>
          <w:tab w:val="num" w:pos="144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Select and call upon Student </w:t>
      </w:r>
      <w:r w:rsidR="002718D6">
        <w:rPr>
          <w:rFonts w:asciiTheme="minorHAnsi" w:hAnsiTheme="minorHAnsi" w:cstheme="minorHAnsi"/>
          <w:sz w:val="22"/>
          <w:szCs w:val="22"/>
        </w:rPr>
        <w:t xml:space="preserve">and Faculty </w:t>
      </w:r>
      <w:r w:rsidRPr="002718D6">
        <w:rPr>
          <w:rFonts w:asciiTheme="minorHAnsi" w:hAnsiTheme="minorHAnsi" w:cstheme="minorHAnsi"/>
          <w:sz w:val="22"/>
          <w:szCs w:val="22"/>
        </w:rPr>
        <w:t>Members for each proceeding; such selection may be based on any method, including scheduling constraints, provided the method used is not prejudicial to the parties involved in the case.</w:t>
      </w:r>
    </w:p>
    <w:p xmlns:wp14="http://schemas.microsoft.com/office/word/2010/wordml" w:rsidRPr="002718D6" w:rsidR="00821086" w:rsidP="00BE293C" w:rsidRDefault="00BE293C" w14:paraId="48249567" wp14:textId="77777777">
      <w:pPr>
        <w:numPr>
          <w:ilvl w:val="1"/>
          <w:numId w:val="3"/>
        </w:numPr>
        <w:tabs>
          <w:tab w:val="clear" w:pos="2520"/>
          <w:tab w:val="num" w:pos="144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Schedule AJC hearings and issue official written notifications of an AJC hearing to parties involved </w:t>
      </w:r>
      <w:r w:rsidRPr="002718D6" w:rsidR="00821086">
        <w:rPr>
          <w:rFonts w:asciiTheme="minorHAnsi" w:hAnsiTheme="minorHAnsi" w:cstheme="minorHAnsi"/>
          <w:sz w:val="22"/>
          <w:szCs w:val="22"/>
        </w:rPr>
        <w:t>and preside over all meetings and hearings of the AJC</w:t>
      </w:r>
      <w:r w:rsidRPr="002718D6" w:rsidR="00B877A8">
        <w:rPr>
          <w:rFonts w:asciiTheme="minorHAnsi" w:hAnsiTheme="minorHAnsi" w:cstheme="minorHAnsi"/>
          <w:sz w:val="22"/>
          <w:szCs w:val="22"/>
        </w:rPr>
        <w:t>;</w:t>
      </w:r>
    </w:p>
    <w:p xmlns:wp14="http://schemas.microsoft.com/office/word/2010/wordml" w:rsidRPr="002718D6" w:rsidR="00BE293C" w:rsidP="00BE293C" w:rsidRDefault="00821086" w14:paraId="59B5C4F4" wp14:textId="77777777">
      <w:pPr>
        <w:numPr>
          <w:ilvl w:val="1"/>
          <w:numId w:val="3"/>
        </w:numPr>
        <w:tabs>
          <w:tab w:val="clear" w:pos="252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inform the accuser and </w:t>
      </w:r>
      <w:r w:rsidRPr="002718D6" w:rsidR="00D92623">
        <w:rPr>
          <w:rFonts w:asciiTheme="minorHAnsi" w:hAnsiTheme="minorHAnsi" w:cstheme="minorHAnsi"/>
          <w:sz w:val="22"/>
          <w:szCs w:val="22"/>
        </w:rPr>
        <w:t>accused</w:t>
      </w:r>
      <w:r w:rsidRPr="002718D6">
        <w:rPr>
          <w:rFonts w:asciiTheme="minorHAnsi" w:hAnsiTheme="minorHAnsi" w:cstheme="minorHAnsi"/>
          <w:sz w:val="22"/>
          <w:szCs w:val="22"/>
        </w:rPr>
        <w:t xml:space="preserve"> of their rights as outlined in these </w:t>
      </w:r>
      <w:r w:rsidRPr="002718D6" w:rsidR="00050B3A">
        <w:rPr>
          <w:rFonts w:asciiTheme="minorHAnsi" w:hAnsiTheme="minorHAnsi" w:cstheme="minorHAnsi"/>
          <w:sz w:val="22"/>
          <w:szCs w:val="22"/>
        </w:rPr>
        <w:t>bylaws</w:t>
      </w:r>
      <w:r w:rsidRPr="002718D6" w:rsidR="00B877A8">
        <w:rPr>
          <w:rFonts w:asciiTheme="minorHAnsi" w:hAnsiTheme="minorHAnsi" w:cstheme="minorHAnsi"/>
          <w:sz w:val="22"/>
          <w:szCs w:val="22"/>
        </w:rPr>
        <w:t>;</w:t>
      </w:r>
    </w:p>
    <w:p xmlns:wp14="http://schemas.microsoft.com/office/word/2010/wordml" w:rsidRPr="002718D6" w:rsidR="00BE293C" w:rsidP="00BE293C" w:rsidRDefault="00821086" w14:paraId="4BF61596" wp14:textId="77777777">
      <w:pPr>
        <w:numPr>
          <w:ilvl w:val="1"/>
          <w:numId w:val="3"/>
        </w:numPr>
        <w:tabs>
          <w:tab w:val="clear" w:pos="2520"/>
        </w:tabs>
        <w:ind w:left="1440" w:hanging="450"/>
        <w:rPr>
          <w:rFonts w:asciiTheme="minorHAnsi" w:hAnsiTheme="minorHAnsi" w:cstheme="minorHAnsi"/>
          <w:sz w:val="22"/>
          <w:szCs w:val="22"/>
        </w:rPr>
      </w:pPr>
      <w:r w:rsidRPr="002718D6">
        <w:rPr>
          <w:rFonts w:asciiTheme="minorHAnsi" w:hAnsiTheme="minorHAnsi" w:cstheme="minorHAnsi"/>
          <w:sz w:val="22"/>
          <w:szCs w:val="22"/>
        </w:rPr>
        <w:t>ensure that all cases heard by the AJC are handled expeditiously and according to prescribed procedures</w:t>
      </w:r>
      <w:r w:rsidRPr="002718D6" w:rsidR="00B877A8">
        <w:rPr>
          <w:rFonts w:asciiTheme="minorHAnsi" w:hAnsiTheme="minorHAnsi" w:cstheme="minorHAnsi"/>
          <w:sz w:val="22"/>
          <w:szCs w:val="22"/>
        </w:rPr>
        <w:t>;</w:t>
      </w:r>
      <w:r w:rsidRPr="002718D6" w:rsidR="00BE293C">
        <w:rPr>
          <w:rFonts w:asciiTheme="minorHAnsi" w:hAnsiTheme="minorHAnsi" w:cstheme="minorHAnsi"/>
          <w:sz w:val="22"/>
          <w:szCs w:val="22"/>
        </w:rPr>
        <w:t xml:space="preserve"> </w:t>
      </w:r>
    </w:p>
    <w:p xmlns:wp14="http://schemas.microsoft.com/office/word/2010/wordml" w:rsidRPr="002718D6" w:rsidR="00BE293C" w:rsidP="00BE293C" w:rsidRDefault="00BE293C" w14:paraId="31E589EA" wp14:textId="77777777">
      <w:pPr>
        <w:numPr>
          <w:ilvl w:val="1"/>
          <w:numId w:val="3"/>
        </w:numPr>
        <w:tabs>
          <w:tab w:val="clear" w:pos="2520"/>
        </w:tabs>
        <w:ind w:left="1440" w:hanging="450"/>
        <w:rPr>
          <w:rFonts w:asciiTheme="minorHAnsi" w:hAnsiTheme="minorHAnsi" w:cstheme="minorHAnsi"/>
          <w:sz w:val="22"/>
          <w:szCs w:val="22"/>
        </w:rPr>
      </w:pPr>
      <w:r w:rsidRPr="002718D6">
        <w:rPr>
          <w:rFonts w:asciiTheme="minorHAnsi" w:hAnsiTheme="minorHAnsi" w:cstheme="minorHAnsi"/>
          <w:sz w:val="22"/>
          <w:szCs w:val="22"/>
        </w:rPr>
        <w:t>Issue official written notification of AJC decisions to accused students</w:t>
      </w:r>
    </w:p>
    <w:p xmlns:wp14="http://schemas.microsoft.com/office/word/2010/wordml" w:rsidRPr="002718D6" w:rsidR="00BE293C" w:rsidP="00BE293C" w:rsidRDefault="00BE293C" w14:paraId="490E5009" wp14:textId="77777777">
      <w:pPr>
        <w:numPr>
          <w:ilvl w:val="1"/>
          <w:numId w:val="3"/>
        </w:numPr>
        <w:tabs>
          <w:tab w:val="clear" w:pos="2520"/>
        </w:tabs>
        <w:ind w:left="1440" w:hanging="450"/>
        <w:rPr>
          <w:rFonts w:asciiTheme="minorHAnsi" w:hAnsiTheme="minorHAnsi" w:cstheme="minorHAnsi"/>
          <w:sz w:val="22"/>
          <w:szCs w:val="22"/>
        </w:rPr>
      </w:pPr>
      <w:r w:rsidRPr="002718D6">
        <w:rPr>
          <w:rFonts w:asciiTheme="minorHAnsi" w:hAnsiTheme="minorHAnsi" w:cstheme="minorHAnsi"/>
          <w:sz w:val="22"/>
          <w:szCs w:val="22"/>
        </w:rPr>
        <w:t>Maintain the official records of AJC hearings and Honor Code decisions</w:t>
      </w:r>
    </w:p>
    <w:p xmlns:wp14="http://schemas.microsoft.com/office/word/2010/wordml" w:rsidRPr="002718D6" w:rsidR="00954F3F" w:rsidP="00954F3F" w:rsidRDefault="00954F3F" w14:paraId="274A5224" wp14:textId="77777777">
      <w:pPr>
        <w:numPr>
          <w:ilvl w:val="1"/>
          <w:numId w:val="3"/>
        </w:numPr>
        <w:tabs>
          <w:tab w:val="clear" w:pos="2520"/>
        </w:tabs>
        <w:ind w:left="1440" w:hanging="450"/>
        <w:rPr>
          <w:rFonts w:asciiTheme="minorHAnsi" w:hAnsiTheme="minorHAnsi" w:cstheme="minorHAnsi"/>
          <w:sz w:val="22"/>
          <w:szCs w:val="22"/>
        </w:rPr>
      </w:pPr>
      <w:r w:rsidRPr="002718D6">
        <w:rPr>
          <w:rFonts w:asciiTheme="minorHAnsi" w:hAnsiTheme="minorHAnsi" w:cstheme="minorHAnsi"/>
          <w:sz w:val="22"/>
          <w:szCs w:val="22"/>
        </w:rPr>
        <w:t>Forward to the Provost all records of a hearing when cases heard by the AJC are being appealed.</w:t>
      </w:r>
    </w:p>
    <w:p xmlns:wp14="http://schemas.microsoft.com/office/word/2010/wordml" w:rsidRPr="002718D6" w:rsidR="00C56E0F" w:rsidP="00DD0475" w:rsidRDefault="00821086" w14:paraId="3D68757D" wp14:textId="77777777">
      <w:pPr>
        <w:numPr>
          <w:ilvl w:val="1"/>
          <w:numId w:val="3"/>
        </w:numPr>
        <w:tabs>
          <w:tab w:val="clear" w:pos="252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Educate the </w:t>
      </w:r>
      <w:r w:rsidRPr="002718D6" w:rsidR="00B877A8">
        <w:rPr>
          <w:rFonts w:asciiTheme="minorHAnsi" w:hAnsiTheme="minorHAnsi" w:cstheme="minorHAnsi"/>
          <w:sz w:val="22"/>
          <w:szCs w:val="22"/>
        </w:rPr>
        <w:t>Hood community about the Honor S</w:t>
      </w:r>
      <w:r w:rsidRPr="002718D6">
        <w:rPr>
          <w:rFonts w:asciiTheme="minorHAnsi" w:hAnsiTheme="minorHAnsi" w:cstheme="minorHAnsi"/>
          <w:sz w:val="22"/>
          <w:szCs w:val="22"/>
        </w:rPr>
        <w:t>ystem</w:t>
      </w:r>
      <w:r w:rsidRPr="002718D6" w:rsidR="00B877A8">
        <w:rPr>
          <w:rFonts w:asciiTheme="minorHAnsi" w:hAnsiTheme="minorHAnsi" w:cstheme="minorHAnsi"/>
          <w:sz w:val="22"/>
          <w:szCs w:val="22"/>
        </w:rPr>
        <w:t>.</w:t>
      </w:r>
    </w:p>
    <w:p xmlns:wp14="http://schemas.microsoft.com/office/word/2010/wordml" w:rsidRPr="002718D6" w:rsidR="00466026" w:rsidP="00BB7D30" w:rsidRDefault="00050B3A" w14:paraId="3F71812C" wp14:textId="77777777">
      <w:pPr>
        <w:numPr>
          <w:ilvl w:val="0"/>
          <w:numId w:val="3"/>
        </w:numPr>
        <w:tabs>
          <w:tab w:val="clear" w:pos="1440"/>
        </w:tabs>
        <w:ind w:left="720"/>
        <w:rPr>
          <w:rFonts w:asciiTheme="minorHAnsi" w:hAnsiTheme="minorHAnsi" w:cstheme="minorHAnsi"/>
          <w:sz w:val="22"/>
          <w:szCs w:val="22"/>
        </w:rPr>
      </w:pPr>
      <w:r w:rsidRPr="002718D6">
        <w:rPr>
          <w:rFonts w:asciiTheme="minorHAnsi" w:hAnsiTheme="minorHAnsi" w:cstheme="minorHAnsi"/>
          <w:b/>
          <w:sz w:val="22"/>
          <w:szCs w:val="22"/>
        </w:rPr>
        <w:t xml:space="preserve">Student Members. </w:t>
      </w:r>
      <w:r w:rsidRPr="002718D6" w:rsidR="00C56E0F">
        <w:rPr>
          <w:rFonts w:asciiTheme="minorHAnsi" w:hAnsiTheme="minorHAnsi" w:cstheme="minorHAnsi"/>
          <w:sz w:val="22"/>
          <w:szCs w:val="22"/>
        </w:rPr>
        <w:t xml:space="preserve">A pool of </w:t>
      </w:r>
      <w:r w:rsidRPr="002718D6">
        <w:rPr>
          <w:rFonts w:asciiTheme="minorHAnsi" w:hAnsiTheme="minorHAnsi" w:cstheme="minorHAnsi"/>
          <w:sz w:val="22"/>
          <w:szCs w:val="22"/>
        </w:rPr>
        <w:t>up to ten (10)</w:t>
      </w:r>
      <w:r w:rsidRPr="002718D6" w:rsidR="00C56E0F">
        <w:rPr>
          <w:rFonts w:asciiTheme="minorHAnsi" w:hAnsiTheme="minorHAnsi" w:cstheme="minorHAnsi"/>
          <w:sz w:val="22"/>
          <w:szCs w:val="22"/>
        </w:rPr>
        <w:t xml:space="preserve"> </w:t>
      </w:r>
      <w:r w:rsidRPr="002718D6">
        <w:rPr>
          <w:rFonts w:asciiTheme="minorHAnsi" w:hAnsiTheme="minorHAnsi" w:cstheme="minorHAnsi"/>
          <w:sz w:val="22"/>
          <w:szCs w:val="22"/>
        </w:rPr>
        <w:t xml:space="preserve">full-time undergraduate </w:t>
      </w:r>
      <w:r w:rsidRPr="002718D6" w:rsidR="00C56E0F">
        <w:rPr>
          <w:rFonts w:asciiTheme="minorHAnsi" w:hAnsiTheme="minorHAnsi" w:cstheme="minorHAnsi"/>
          <w:sz w:val="22"/>
          <w:szCs w:val="22"/>
        </w:rPr>
        <w:t>students</w:t>
      </w:r>
      <w:r w:rsidRPr="002718D6" w:rsidR="00466026">
        <w:rPr>
          <w:rFonts w:asciiTheme="minorHAnsi" w:hAnsiTheme="minorHAnsi" w:cstheme="minorHAnsi"/>
          <w:sz w:val="22"/>
          <w:szCs w:val="22"/>
        </w:rPr>
        <w:t xml:space="preserve"> in good academic standing</w:t>
      </w:r>
      <w:r w:rsidRPr="002718D6">
        <w:rPr>
          <w:rFonts w:asciiTheme="minorHAnsi" w:hAnsiTheme="minorHAnsi" w:cstheme="minorHAnsi"/>
          <w:sz w:val="22"/>
          <w:szCs w:val="22"/>
        </w:rPr>
        <w:t xml:space="preserve"> shall be appointed</w:t>
      </w:r>
      <w:r w:rsidRPr="002718D6" w:rsidR="00466026">
        <w:rPr>
          <w:rFonts w:asciiTheme="minorHAnsi" w:hAnsiTheme="minorHAnsi" w:cstheme="minorHAnsi"/>
          <w:sz w:val="22"/>
          <w:szCs w:val="22"/>
        </w:rPr>
        <w:t xml:space="preserve"> members of AJC</w:t>
      </w:r>
      <w:r w:rsidRPr="002718D6">
        <w:rPr>
          <w:rFonts w:asciiTheme="minorHAnsi" w:hAnsiTheme="minorHAnsi" w:cstheme="minorHAnsi"/>
          <w:sz w:val="22"/>
          <w:szCs w:val="22"/>
        </w:rPr>
        <w:t xml:space="preserve"> each </w:t>
      </w:r>
      <w:r w:rsidRPr="002718D6" w:rsidR="000C7D93">
        <w:rPr>
          <w:rFonts w:asciiTheme="minorHAnsi" w:hAnsiTheme="minorHAnsi" w:cstheme="minorHAnsi"/>
          <w:sz w:val="22"/>
          <w:szCs w:val="22"/>
        </w:rPr>
        <w:t xml:space="preserve">fall by the </w:t>
      </w:r>
      <w:r w:rsidRPr="002718D6" w:rsidR="002848E1">
        <w:rPr>
          <w:rFonts w:asciiTheme="minorHAnsi" w:hAnsiTheme="minorHAnsi" w:cstheme="minorHAnsi"/>
          <w:sz w:val="22"/>
          <w:szCs w:val="22"/>
        </w:rPr>
        <w:t>Chair who</w:t>
      </w:r>
      <w:r w:rsidRPr="002718D6">
        <w:rPr>
          <w:rFonts w:asciiTheme="minorHAnsi" w:hAnsiTheme="minorHAnsi" w:cstheme="minorHAnsi"/>
          <w:sz w:val="22"/>
          <w:szCs w:val="22"/>
        </w:rPr>
        <w:t xml:space="preserve"> shall solicit applications from eligibl</w:t>
      </w:r>
      <w:r w:rsidRPr="002718D6" w:rsidR="000C7D93">
        <w:rPr>
          <w:rFonts w:asciiTheme="minorHAnsi" w:hAnsiTheme="minorHAnsi" w:cstheme="minorHAnsi"/>
          <w:sz w:val="22"/>
          <w:szCs w:val="22"/>
        </w:rPr>
        <w:t>e members of the student body.</w:t>
      </w:r>
      <w:r w:rsidRPr="002718D6" w:rsidR="00466026">
        <w:rPr>
          <w:rFonts w:asciiTheme="minorHAnsi" w:hAnsiTheme="minorHAnsi" w:cstheme="minorHAnsi"/>
          <w:sz w:val="22"/>
          <w:szCs w:val="22"/>
        </w:rPr>
        <w:t xml:space="preserve"> </w:t>
      </w:r>
      <w:r w:rsidRPr="002718D6" w:rsidR="00C56E0F">
        <w:rPr>
          <w:rFonts w:asciiTheme="minorHAnsi" w:hAnsiTheme="minorHAnsi" w:cstheme="minorHAnsi"/>
          <w:sz w:val="22"/>
          <w:szCs w:val="22"/>
        </w:rPr>
        <w:t xml:space="preserve"> </w:t>
      </w:r>
    </w:p>
    <w:p xmlns:wp14="http://schemas.microsoft.com/office/word/2010/wordml" w:rsidRPr="002718D6" w:rsidR="00C56E0F" w:rsidP="00001C82" w:rsidRDefault="000C7D93" w14:paraId="50CC4BB5" wp14:textId="77777777">
      <w:pPr>
        <w:numPr>
          <w:ilvl w:val="1"/>
          <w:numId w:val="3"/>
        </w:numPr>
        <w:tabs>
          <w:tab w:val="clear" w:pos="2520"/>
          <w:tab w:val="num" w:pos="1440"/>
        </w:tabs>
        <w:ind w:left="1440" w:hanging="450"/>
        <w:rPr>
          <w:rFonts w:asciiTheme="minorHAnsi" w:hAnsiTheme="minorHAnsi" w:cstheme="minorHAnsi"/>
          <w:sz w:val="22"/>
          <w:szCs w:val="22"/>
        </w:rPr>
      </w:pPr>
      <w:r w:rsidRPr="002718D6">
        <w:rPr>
          <w:rFonts w:asciiTheme="minorHAnsi" w:hAnsiTheme="minorHAnsi" w:cstheme="minorHAnsi"/>
          <w:sz w:val="22"/>
          <w:szCs w:val="22"/>
        </w:rPr>
        <w:lastRenderedPageBreak/>
        <w:t>A sufficient number of</w:t>
      </w:r>
      <w:r w:rsidRPr="002718D6" w:rsidR="00D55301">
        <w:rPr>
          <w:rFonts w:asciiTheme="minorHAnsi" w:hAnsiTheme="minorHAnsi" w:cstheme="minorHAnsi"/>
          <w:sz w:val="22"/>
          <w:szCs w:val="22"/>
        </w:rPr>
        <w:t xml:space="preserve"> </w:t>
      </w:r>
      <w:r w:rsidRPr="002718D6" w:rsidR="00466026">
        <w:rPr>
          <w:rFonts w:asciiTheme="minorHAnsi" w:hAnsiTheme="minorHAnsi" w:cstheme="minorHAnsi"/>
          <w:sz w:val="22"/>
          <w:szCs w:val="22"/>
        </w:rPr>
        <w:t>Student Members</w:t>
      </w:r>
      <w:r w:rsidRPr="002718D6" w:rsidR="00320A73">
        <w:rPr>
          <w:rFonts w:asciiTheme="minorHAnsi" w:hAnsiTheme="minorHAnsi" w:cstheme="minorHAnsi"/>
          <w:sz w:val="22"/>
          <w:szCs w:val="22"/>
        </w:rPr>
        <w:t xml:space="preserve"> (at least enough to meet quorum)</w:t>
      </w:r>
      <w:r w:rsidRPr="002718D6" w:rsidR="00466026">
        <w:rPr>
          <w:rFonts w:asciiTheme="minorHAnsi" w:hAnsiTheme="minorHAnsi" w:cstheme="minorHAnsi"/>
          <w:sz w:val="22"/>
          <w:szCs w:val="22"/>
        </w:rPr>
        <w:t xml:space="preserve"> </w:t>
      </w:r>
      <w:r w:rsidRPr="002718D6" w:rsidR="00C56E0F">
        <w:rPr>
          <w:rFonts w:asciiTheme="minorHAnsi" w:hAnsiTheme="minorHAnsi" w:cstheme="minorHAnsi"/>
          <w:sz w:val="22"/>
          <w:szCs w:val="22"/>
        </w:rPr>
        <w:t>will be called upon for each</w:t>
      </w:r>
      <w:r w:rsidRPr="002718D6">
        <w:rPr>
          <w:rFonts w:asciiTheme="minorHAnsi" w:hAnsiTheme="minorHAnsi" w:cstheme="minorHAnsi"/>
          <w:sz w:val="22"/>
          <w:szCs w:val="22"/>
        </w:rPr>
        <w:t xml:space="preserve"> proceeding (hearing or direct sanctioning)</w:t>
      </w:r>
      <w:r w:rsidRPr="002718D6" w:rsidR="00466026">
        <w:rPr>
          <w:rFonts w:asciiTheme="minorHAnsi" w:hAnsiTheme="minorHAnsi" w:cstheme="minorHAnsi"/>
          <w:sz w:val="22"/>
          <w:szCs w:val="22"/>
        </w:rPr>
        <w:t xml:space="preserve">, by the </w:t>
      </w:r>
      <w:r w:rsidRPr="002718D6" w:rsidR="002848E1">
        <w:rPr>
          <w:rFonts w:asciiTheme="minorHAnsi" w:hAnsiTheme="minorHAnsi" w:cstheme="minorHAnsi"/>
          <w:sz w:val="22"/>
          <w:szCs w:val="22"/>
        </w:rPr>
        <w:t>Chair</w:t>
      </w:r>
      <w:r w:rsidRPr="002718D6" w:rsidR="00C56E0F">
        <w:rPr>
          <w:rFonts w:asciiTheme="minorHAnsi" w:hAnsiTheme="minorHAnsi" w:cstheme="minorHAnsi"/>
          <w:sz w:val="22"/>
          <w:szCs w:val="22"/>
        </w:rPr>
        <w:t>.</w:t>
      </w:r>
      <w:r w:rsidRPr="002718D6" w:rsidR="00466026">
        <w:rPr>
          <w:rFonts w:asciiTheme="minorHAnsi" w:hAnsiTheme="minorHAnsi" w:cstheme="minorHAnsi"/>
          <w:sz w:val="22"/>
          <w:szCs w:val="22"/>
        </w:rPr>
        <w:t xml:space="preserve">  The Student Members called on for a specific </w:t>
      </w:r>
      <w:r w:rsidRPr="002718D6">
        <w:rPr>
          <w:rFonts w:asciiTheme="minorHAnsi" w:hAnsiTheme="minorHAnsi" w:cstheme="minorHAnsi"/>
          <w:sz w:val="22"/>
          <w:szCs w:val="22"/>
        </w:rPr>
        <w:t>proceeding</w:t>
      </w:r>
      <w:r w:rsidRPr="002718D6" w:rsidR="00466026">
        <w:rPr>
          <w:rFonts w:asciiTheme="minorHAnsi" w:hAnsiTheme="minorHAnsi" w:cstheme="minorHAnsi"/>
          <w:sz w:val="22"/>
          <w:szCs w:val="22"/>
        </w:rPr>
        <w:t xml:space="preserve"> shall be voting members for that </w:t>
      </w:r>
      <w:r w:rsidRPr="002718D6" w:rsidR="00320A73">
        <w:rPr>
          <w:rFonts w:asciiTheme="minorHAnsi" w:hAnsiTheme="minorHAnsi" w:cstheme="minorHAnsi"/>
          <w:sz w:val="22"/>
          <w:szCs w:val="22"/>
        </w:rPr>
        <w:t>proceeding</w:t>
      </w:r>
      <w:r w:rsidRPr="002718D6" w:rsidR="00466026">
        <w:rPr>
          <w:rFonts w:asciiTheme="minorHAnsi" w:hAnsiTheme="minorHAnsi" w:cstheme="minorHAnsi"/>
          <w:sz w:val="22"/>
          <w:szCs w:val="22"/>
        </w:rPr>
        <w:t>.</w:t>
      </w:r>
    </w:p>
    <w:p xmlns:wp14="http://schemas.microsoft.com/office/word/2010/wordml" w:rsidRPr="002718D6" w:rsidR="00466026" w:rsidP="00001C82" w:rsidRDefault="00466026" w14:paraId="3397EC13" wp14:textId="77777777">
      <w:pPr>
        <w:numPr>
          <w:ilvl w:val="1"/>
          <w:numId w:val="3"/>
        </w:numPr>
        <w:tabs>
          <w:tab w:val="clear" w:pos="2520"/>
          <w:tab w:val="num" w:pos="144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If vacancies should occur in the pool of Student Members, or if vacancies exist after appointments have been made within the above process, the </w:t>
      </w:r>
      <w:r w:rsidRPr="002718D6" w:rsidR="008606E5">
        <w:rPr>
          <w:rFonts w:asciiTheme="minorHAnsi" w:hAnsiTheme="minorHAnsi" w:cstheme="minorHAnsi"/>
          <w:sz w:val="22"/>
          <w:szCs w:val="22"/>
        </w:rPr>
        <w:t xml:space="preserve">Chair </w:t>
      </w:r>
      <w:r w:rsidRPr="002718D6">
        <w:rPr>
          <w:rFonts w:asciiTheme="minorHAnsi" w:hAnsiTheme="minorHAnsi" w:cstheme="minorHAnsi"/>
          <w:sz w:val="22"/>
          <w:szCs w:val="22"/>
        </w:rPr>
        <w:t>may appoint eligible students to</w:t>
      </w:r>
      <w:r w:rsidRPr="002718D6" w:rsidR="000C7D93">
        <w:rPr>
          <w:rFonts w:asciiTheme="minorHAnsi" w:hAnsiTheme="minorHAnsi" w:cstheme="minorHAnsi"/>
          <w:sz w:val="22"/>
          <w:szCs w:val="22"/>
        </w:rPr>
        <w:t xml:space="preserve"> the vacancies by any reasonable and expeditious</w:t>
      </w:r>
      <w:r w:rsidRPr="002718D6">
        <w:rPr>
          <w:rFonts w:asciiTheme="minorHAnsi" w:hAnsiTheme="minorHAnsi" w:cstheme="minorHAnsi"/>
          <w:sz w:val="22"/>
          <w:szCs w:val="22"/>
        </w:rPr>
        <w:t xml:space="preserve"> method available.</w:t>
      </w:r>
    </w:p>
    <w:p xmlns:wp14="http://schemas.microsoft.com/office/word/2010/wordml" w:rsidRPr="002718D6" w:rsidR="00821086" w:rsidP="00BB7D30" w:rsidRDefault="00466026" w14:paraId="44A482AD" wp14:textId="77777777">
      <w:pPr>
        <w:numPr>
          <w:ilvl w:val="0"/>
          <w:numId w:val="3"/>
        </w:numPr>
        <w:tabs>
          <w:tab w:val="clear" w:pos="1440"/>
        </w:tabs>
        <w:ind w:left="720"/>
        <w:rPr>
          <w:rFonts w:asciiTheme="minorHAnsi" w:hAnsiTheme="minorHAnsi" w:cstheme="minorHAnsi"/>
          <w:sz w:val="22"/>
          <w:szCs w:val="22"/>
        </w:rPr>
      </w:pPr>
      <w:r w:rsidRPr="002718D6">
        <w:rPr>
          <w:rFonts w:asciiTheme="minorHAnsi" w:hAnsiTheme="minorHAnsi" w:cstheme="minorHAnsi"/>
          <w:b/>
          <w:sz w:val="22"/>
          <w:szCs w:val="22"/>
        </w:rPr>
        <w:t xml:space="preserve">Faculty </w:t>
      </w:r>
      <w:r w:rsidRPr="002718D6" w:rsidR="00DA2E1D">
        <w:rPr>
          <w:rFonts w:asciiTheme="minorHAnsi" w:hAnsiTheme="minorHAnsi" w:cstheme="minorHAnsi"/>
          <w:b/>
          <w:sz w:val="22"/>
          <w:szCs w:val="22"/>
        </w:rPr>
        <w:t>Delegates</w:t>
      </w:r>
      <w:r w:rsidRPr="002718D6">
        <w:rPr>
          <w:rFonts w:asciiTheme="minorHAnsi" w:hAnsiTheme="minorHAnsi" w:cstheme="minorHAnsi"/>
          <w:b/>
          <w:sz w:val="22"/>
          <w:szCs w:val="22"/>
        </w:rPr>
        <w:t xml:space="preserve">. </w:t>
      </w:r>
      <w:r w:rsidRPr="002718D6" w:rsidR="00821086">
        <w:rPr>
          <w:rFonts w:asciiTheme="minorHAnsi" w:hAnsiTheme="minorHAnsi" w:cstheme="minorHAnsi"/>
          <w:sz w:val="22"/>
          <w:szCs w:val="22"/>
        </w:rPr>
        <w:t xml:space="preserve">Two (2) </w:t>
      </w:r>
      <w:r w:rsidRPr="002718D6" w:rsidR="00DA2E1D">
        <w:rPr>
          <w:rFonts w:asciiTheme="minorHAnsi" w:hAnsiTheme="minorHAnsi" w:cstheme="minorHAnsi"/>
          <w:sz w:val="22"/>
          <w:szCs w:val="22"/>
        </w:rPr>
        <w:t>F</w:t>
      </w:r>
      <w:r w:rsidRPr="002718D6" w:rsidR="00821086">
        <w:rPr>
          <w:rFonts w:asciiTheme="minorHAnsi" w:hAnsiTheme="minorHAnsi" w:cstheme="minorHAnsi"/>
          <w:sz w:val="22"/>
          <w:szCs w:val="22"/>
        </w:rPr>
        <w:t xml:space="preserve">aculty </w:t>
      </w:r>
      <w:r w:rsidRPr="002718D6" w:rsidR="00DA2E1D">
        <w:rPr>
          <w:rFonts w:asciiTheme="minorHAnsi" w:hAnsiTheme="minorHAnsi" w:cstheme="minorHAnsi"/>
          <w:sz w:val="22"/>
          <w:szCs w:val="22"/>
        </w:rPr>
        <w:t xml:space="preserve">Delegates </w:t>
      </w:r>
      <w:r w:rsidRPr="002718D6" w:rsidR="00821086">
        <w:rPr>
          <w:rFonts w:asciiTheme="minorHAnsi" w:hAnsiTheme="minorHAnsi" w:cstheme="minorHAnsi"/>
          <w:sz w:val="22"/>
          <w:szCs w:val="22"/>
        </w:rPr>
        <w:t xml:space="preserve">elected by and from the faculty to serve in alternating two-year terms, </w:t>
      </w:r>
      <w:r w:rsidRPr="002718D6">
        <w:rPr>
          <w:rFonts w:asciiTheme="minorHAnsi" w:hAnsiTheme="minorHAnsi" w:cstheme="minorHAnsi"/>
          <w:sz w:val="22"/>
          <w:szCs w:val="22"/>
        </w:rPr>
        <w:t xml:space="preserve">shall be </w:t>
      </w:r>
      <w:r w:rsidRPr="002718D6" w:rsidR="00821086">
        <w:rPr>
          <w:rFonts w:asciiTheme="minorHAnsi" w:hAnsiTheme="minorHAnsi" w:cstheme="minorHAnsi"/>
          <w:sz w:val="22"/>
          <w:szCs w:val="22"/>
        </w:rPr>
        <w:t>voting</w:t>
      </w:r>
      <w:r w:rsidRPr="002718D6">
        <w:rPr>
          <w:rFonts w:asciiTheme="minorHAnsi" w:hAnsiTheme="minorHAnsi" w:cstheme="minorHAnsi"/>
          <w:sz w:val="22"/>
          <w:szCs w:val="22"/>
        </w:rPr>
        <w:t xml:space="preserve"> members of AJC</w:t>
      </w:r>
      <w:r w:rsidRPr="002718D6" w:rsidR="00B877A8">
        <w:rPr>
          <w:rFonts w:asciiTheme="minorHAnsi" w:hAnsiTheme="minorHAnsi" w:cstheme="minorHAnsi"/>
          <w:sz w:val="22"/>
          <w:szCs w:val="22"/>
        </w:rPr>
        <w:t>;</w:t>
      </w:r>
    </w:p>
    <w:p xmlns:wp14="http://schemas.microsoft.com/office/word/2010/wordml" w:rsidRPr="002718D6" w:rsidR="00821086" w:rsidP="004B1CE9" w:rsidRDefault="00B877A8" w14:paraId="4CD58BD6" wp14:textId="77777777">
      <w:pPr>
        <w:numPr>
          <w:ilvl w:val="2"/>
          <w:numId w:val="2"/>
        </w:numPr>
        <w:rPr>
          <w:rFonts w:asciiTheme="minorHAnsi" w:hAnsiTheme="minorHAnsi" w:cstheme="minorHAnsi"/>
          <w:b/>
          <w:sz w:val="22"/>
          <w:szCs w:val="22"/>
        </w:rPr>
      </w:pPr>
      <w:r w:rsidRPr="002718D6">
        <w:rPr>
          <w:rFonts w:asciiTheme="minorHAnsi" w:hAnsiTheme="minorHAnsi" w:cstheme="minorHAnsi"/>
          <w:b/>
          <w:sz w:val="22"/>
          <w:szCs w:val="22"/>
        </w:rPr>
        <w:t>Responsibilities of</w:t>
      </w:r>
      <w:r w:rsidRPr="002718D6" w:rsidR="00713CD8">
        <w:rPr>
          <w:rFonts w:asciiTheme="minorHAnsi" w:hAnsiTheme="minorHAnsi" w:cstheme="minorHAnsi"/>
          <w:b/>
          <w:sz w:val="22"/>
          <w:szCs w:val="22"/>
        </w:rPr>
        <w:t xml:space="preserve"> </w:t>
      </w:r>
      <w:r w:rsidRPr="002718D6">
        <w:rPr>
          <w:rFonts w:asciiTheme="minorHAnsi" w:hAnsiTheme="minorHAnsi" w:cstheme="minorHAnsi"/>
          <w:b/>
          <w:sz w:val="22"/>
          <w:szCs w:val="22"/>
        </w:rPr>
        <w:t>the M</w:t>
      </w:r>
      <w:r w:rsidRPr="002718D6" w:rsidR="00821086">
        <w:rPr>
          <w:rFonts w:asciiTheme="minorHAnsi" w:hAnsiTheme="minorHAnsi" w:cstheme="minorHAnsi"/>
          <w:b/>
          <w:sz w:val="22"/>
          <w:szCs w:val="22"/>
        </w:rPr>
        <w:t>embers</w:t>
      </w:r>
    </w:p>
    <w:p xmlns:wp14="http://schemas.microsoft.com/office/word/2010/wordml" w:rsidRPr="002718D6" w:rsidR="00821086" w:rsidP="00091797" w:rsidRDefault="00B877A8" w14:paraId="714C3711" wp14:textId="77777777">
      <w:pPr>
        <w:ind w:left="360"/>
        <w:rPr>
          <w:rFonts w:asciiTheme="minorHAnsi" w:hAnsiTheme="minorHAnsi" w:cstheme="minorHAnsi"/>
          <w:i/>
          <w:sz w:val="22"/>
          <w:szCs w:val="22"/>
        </w:rPr>
      </w:pPr>
      <w:r w:rsidRPr="002718D6">
        <w:rPr>
          <w:rFonts w:asciiTheme="minorHAnsi" w:hAnsiTheme="minorHAnsi" w:cstheme="minorHAnsi"/>
          <w:i/>
          <w:sz w:val="22"/>
          <w:szCs w:val="22"/>
        </w:rPr>
        <w:t>Members of the Council</w:t>
      </w:r>
      <w:r w:rsidRPr="002718D6" w:rsidR="0015617E">
        <w:rPr>
          <w:rFonts w:asciiTheme="minorHAnsi" w:hAnsiTheme="minorHAnsi" w:cstheme="minorHAnsi"/>
          <w:i/>
          <w:sz w:val="22"/>
          <w:szCs w:val="22"/>
        </w:rPr>
        <w:t>:</w:t>
      </w:r>
    </w:p>
    <w:p xmlns:wp14="http://schemas.microsoft.com/office/word/2010/wordml" w:rsidRPr="002718D6" w:rsidR="00821086" w:rsidP="004B1CE9" w:rsidRDefault="00821086" w14:paraId="232B5C27" wp14:textId="77777777">
      <w:pPr>
        <w:numPr>
          <w:ilvl w:val="0"/>
          <w:numId w:val="4"/>
        </w:numPr>
        <w:tabs>
          <w:tab w:val="clear" w:pos="1440"/>
          <w:tab w:val="left" w:pos="720"/>
        </w:tabs>
        <w:ind w:left="720"/>
        <w:rPr>
          <w:rFonts w:asciiTheme="minorHAnsi" w:hAnsiTheme="minorHAnsi" w:cstheme="minorHAnsi"/>
          <w:sz w:val="22"/>
          <w:szCs w:val="22"/>
        </w:rPr>
      </w:pPr>
      <w:r w:rsidRPr="002718D6">
        <w:rPr>
          <w:rFonts w:asciiTheme="minorHAnsi" w:hAnsiTheme="minorHAnsi" w:cstheme="minorHAnsi"/>
          <w:sz w:val="22"/>
          <w:szCs w:val="22"/>
        </w:rPr>
        <w:t>must remain in good academic standing while they serve on the AJC</w:t>
      </w:r>
      <w:r w:rsidRPr="002718D6" w:rsidR="0015617E">
        <w:rPr>
          <w:rFonts w:asciiTheme="minorHAnsi" w:hAnsiTheme="minorHAnsi" w:cstheme="minorHAnsi"/>
          <w:sz w:val="22"/>
          <w:szCs w:val="22"/>
        </w:rPr>
        <w:t xml:space="preserve"> (applicable to Student Members).</w:t>
      </w:r>
      <w:r w:rsidRPr="002718D6">
        <w:rPr>
          <w:rFonts w:asciiTheme="minorHAnsi" w:hAnsiTheme="minorHAnsi" w:cstheme="minorHAnsi"/>
          <w:sz w:val="22"/>
          <w:szCs w:val="22"/>
        </w:rPr>
        <w:t xml:space="preserve"> </w:t>
      </w:r>
    </w:p>
    <w:p xmlns:wp14="http://schemas.microsoft.com/office/word/2010/wordml" w:rsidRPr="002718D6" w:rsidR="00821086" w:rsidP="004B1CE9" w:rsidRDefault="00821086" w14:paraId="66C9B716" wp14:textId="77777777">
      <w:pPr>
        <w:numPr>
          <w:ilvl w:val="0"/>
          <w:numId w:val="4"/>
        </w:numPr>
        <w:tabs>
          <w:tab w:val="clear" w:pos="1440"/>
          <w:tab w:val="left" w:pos="720"/>
        </w:tabs>
        <w:ind w:left="720"/>
        <w:rPr>
          <w:rFonts w:asciiTheme="minorHAnsi" w:hAnsiTheme="minorHAnsi" w:cstheme="minorHAnsi"/>
          <w:sz w:val="22"/>
          <w:szCs w:val="22"/>
        </w:rPr>
      </w:pPr>
      <w:r w:rsidRPr="002718D6">
        <w:rPr>
          <w:rFonts w:asciiTheme="minorHAnsi" w:hAnsiTheme="minorHAnsi" w:cstheme="minorHAnsi"/>
          <w:sz w:val="22"/>
          <w:szCs w:val="22"/>
        </w:rPr>
        <w:t xml:space="preserve">pledge to maintain confidentiality of any hearing, violation of which is grounds for immediate removal from the </w:t>
      </w:r>
      <w:r w:rsidRPr="002718D6" w:rsidR="003E5A11">
        <w:rPr>
          <w:rFonts w:asciiTheme="minorHAnsi" w:hAnsiTheme="minorHAnsi" w:cstheme="minorHAnsi"/>
          <w:sz w:val="22"/>
          <w:szCs w:val="22"/>
        </w:rPr>
        <w:t>pool of representatives</w:t>
      </w:r>
      <w:r w:rsidRPr="002718D6" w:rsidR="00320A73">
        <w:rPr>
          <w:rFonts w:asciiTheme="minorHAnsi" w:hAnsiTheme="minorHAnsi" w:cstheme="minorHAnsi"/>
          <w:sz w:val="22"/>
          <w:szCs w:val="22"/>
        </w:rPr>
        <w:t xml:space="preserve"> and administrative judicial action by the Dean of Students (or designee)</w:t>
      </w:r>
      <w:r w:rsidRPr="002718D6" w:rsidR="00B877A8">
        <w:rPr>
          <w:rFonts w:asciiTheme="minorHAnsi" w:hAnsiTheme="minorHAnsi" w:cstheme="minorHAnsi"/>
          <w:sz w:val="22"/>
          <w:szCs w:val="22"/>
        </w:rPr>
        <w:t>;</w:t>
      </w:r>
    </w:p>
    <w:p xmlns:wp14="http://schemas.microsoft.com/office/word/2010/wordml" w:rsidRPr="002718D6" w:rsidR="0015617E" w:rsidP="004B1CE9" w:rsidRDefault="0015617E" w14:paraId="0C948939" wp14:textId="77777777">
      <w:pPr>
        <w:numPr>
          <w:ilvl w:val="0"/>
          <w:numId w:val="4"/>
        </w:numPr>
        <w:tabs>
          <w:tab w:val="clear" w:pos="1440"/>
          <w:tab w:val="left" w:pos="720"/>
        </w:tabs>
        <w:ind w:left="720"/>
        <w:rPr>
          <w:rFonts w:asciiTheme="minorHAnsi" w:hAnsiTheme="minorHAnsi" w:cstheme="minorHAnsi"/>
          <w:sz w:val="22"/>
          <w:szCs w:val="22"/>
        </w:rPr>
      </w:pPr>
      <w:r w:rsidRPr="002718D6">
        <w:rPr>
          <w:rFonts w:asciiTheme="minorHAnsi" w:hAnsiTheme="minorHAnsi" w:cstheme="minorHAnsi"/>
          <w:sz w:val="22"/>
          <w:szCs w:val="22"/>
        </w:rPr>
        <w:t>must impartially evaluate evidence, deliberate, and decide cases in all assigned cases.</w:t>
      </w:r>
    </w:p>
    <w:p xmlns:wp14="http://schemas.microsoft.com/office/word/2010/wordml" w:rsidRPr="002718D6" w:rsidR="00821086" w:rsidP="004B1CE9" w:rsidRDefault="00821086" w14:paraId="1C5F2011" wp14:textId="77777777">
      <w:pPr>
        <w:numPr>
          <w:ilvl w:val="0"/>
          <w:numId w:val="4"/>
        </w:numPr>
        <w:tabs>
          <w:tab w:val="clear" w:pos="1440"/>
          <w:tab w:val="left" w:pos="720"/>
        </w:tabs>
        <w:ind w:left="720"/>
        <w:rPr>
          <w:rFonts w:asciiTheme="minorHAnsi" w:hAnsiTheme="minorHAnsi" w:cstheme="minorHAnsi"/>
          <w:sz w:val="22"/>
          <w:szCs w:val="22"/>
        </w:rPr>
      </w:pPr>
      <w:r w:rsidRPr="002718D6">
        <w:rPr>
          <w:rFonts w:asciiTheme="minorHAnsi" w:hAnsiTheme="minorHAnsi" w:cstheme="minorHAnsi"/>
          <w:sz w:val="22"/>
          <w:szCs w:val="22"/>
        </w:rPr>
        <w:t xml:space="preserve">may not serve as </w:t>
      </w:r>
      <w:r w:rsidRPr="002718D6" w:rsidR="003E5A11">
        <w:rPr>
          <w:rFonts w:asciiTheme="minorHAnsi" w:hAnsiTheme="minorHAnsi" w:cstheme="minorHAnsi"/>
          <w:sz w:val="22"/>
          <w:szCs w:val="22"/>
        </w:rPr>
        <w:t xml:space="preserve">advocate </w:t>
      </w:r>
      <w:r w:rsidRPr="002718D6">
        <w:rPr>
          <w:rFonts w:asciiTheme="minorHAnsi" w:hAnsiTheme="minorHAnsi" w:cstheme="minorHAnsi"/>
          <w:sz w:val="22"/>
          <w:szCs w:val="22"/>
        </w:rPr>
        <w:t xml:space="preserve">to any </w:t>
      </w:r>
      <w:r w:rsidRPr="002718D6" w:rsidR="00D92623">
        <w:rPr>
          <w:rFonts w:asciiTheme="minorHAnsi" w:hAnsiTheme="minorHAnsi" w:cstheme="minorHAnsi"/>
          <w:sz w:val="22"/>
          <w:szCs w:val="22"/>
        </w:rPr>
        <w:t>accused</w:t>
      </w:r>
      <w:r w:rsidRPr="002718D6" w:rsidR="003E5A11">
        <w:rPr>
          <w:rFonts w:asciiTheme="minorHAnsi" w:hAnsiTheme="minorHAnsi" w:cstheme="minorHAnsi"/>
          <w:sz w:val="22"/>
          <w:szCs w:val="22"/>
        </w:rPr>
        <w:t xml:space="preserve"> or</w:t>
      </w:r>
      <w:r w:rsidRPr="002718D6">
        <w:rPr>
          <w:rFonts w:asciiTheme="minorHAnsi" w:hAnsiTheme="minorHAnsi" w:cstheme="minorHAnsi"/>
          <w:sz w:val="22"/>
          <w:szCs w:val="22"/>
        </w:rPr>
        <w:t xml:space="preserve"> accuser</w:t>
      </w:r>
      <w:r w:rsidRPr="002718D6" w:rsidR="003E5A11">
        <w:rPr>
          <w:rFonts w:asciiTheme="minorHAnsi" w:hAnsiTheme="minorHAnsi" w:cstheme="minorHAnsi"/>
          <w:sz w:val="22"/>
          <w:szCs w:val="22"/>
        </w:rPr>
        <w:t xml:space="preserve"> </w:t>
      </w:r>
      <w:r w:rsidRPr="002718D6">
        <w:rPr>
          <w:rFonts w:asciiTheme="minorHAnsi" w:hAnsiTheme="minorHAnsi" w:cstheme="minorHAnsi"/>
          <w:sz w:val="22"/>
          <w:szCs w:val="22"/>
        </w:rPr>
        <w:t xml:space="preserve">involved in a hearing while they are members of the </w:t>
      </w:r>
      <w:r w:rsidRPr="002718D6" w:rsidR="003E5A11">
        <w:rPr>
          <w:rFonts w:asciiTheme="minorHAnsi" w:hAnsiTheme="minorHAnsi" w:cstheme="minorHAnsi"/>
          <w:sz w:val="22"/>
          <w:szCs w:val="22"/>
        </w:rPr>
        <w:t>pool of representatives</w:t>
      </w:r>
      <w:r w:rsidRPr="002718D6" w:rsidR="00B877A8">
        <w:rPr>
          <w:rFonts w:asciiTheme="minorHAnsi" w:hAnsiTheme="minorHAnsi" w:cstheme="minorHAnsi"/>
          <w:sz w:val="22"/>
          <w:szCs w:val="22"/>
        </w:rPr>
        <w:t>;</w:t>
      </w:r>
    </w:p>
    <w:p xmlns:wp14="http://schemas.microsoft.com/office/word/2010/wordml" w:rsidRPr="002718D6" w:rsidR="0015617E" w:rsidP="004B1CE9" w:rsidRDefault="0015617E" w14:paraId="73A70FD7" wp14:textId="77777777">
      <w:pPr>
        <w:numPr>
          <w:ilvl w:val="0"/>
          <w:numId w:val="4"/>
        </w:numPr>
        <w:tabs>
          <w:tab w:val="clear" w:pos="1440"/>
          <w:tab w:val="left" w:pos="720"/>
        </w:tabs>
        <w:ind w:left="720"/>
        <w:rPr>
          <w:rFonts w:asciiTheme="minorHAnsi" w:hAnsiTheme="minorHAnsi" w:cstheme="minorHAnsi"/>
          <w:sz w:val="22"/>
          <w:szCs w:val="22"/>
        </w:rPr>
      </w:pPr>
      <w:r w:rsidRPr="002718D6">
        <w:rPr>
          <w:rFonts w:asciiTheme="minorHAnsi" w:hAnsiTheme="minorHAnsi" w:cstheme="minorHAnsi"/>
          <w:sz w:val="22"/>
          <w:szCs w:val="22"/>
        </w:rPr>
        <w:t>may not serve as a member of Board of Appeals, Conduct Hearing Board, and/or another judicial body at Hood College.</w:t>
      </w:r>
    </w:p>
    <w:p xmlns:wp14="http://schemas.microsoft.com/office/word/2010/wordml" w:rsidRPr="002718D6" w:rsidR="00821086" w:rsidP="004B1CE9" w:rsidRDefault="00821086" w14:paraId="25603953" wp14:textId="77777777">
      <w:pPr>
        <w:numPr>
          <w:ilvl w:val="0"/>
          <w:numId w:val="4"/>
        </w:numPr>
        <w:tabs>
          <w:tab w:val="clear" w:pos="1440"/>
          <w:tab w:val="left" w:pos="720"/>
        </w:tabs>
        <w:ind w:left="720"/>
        <w:rPr>
          <w:rFonts w:asciiTheme="minorHAnsi" w:hAnsiTheme="minorHAnsi" w:cstheme="minorHAnsi"/>
          <w:sz w:val="22"/>
          <w:szCs w:val="22"/>
        </w:rPr>
      </w:pPr>
      <w:r w:rsidRPr="002718D6">
        <w:rPr>
          <w:rFonts w:asciiTheme="minorHAnsi" w:hAnsiTheme="minorHAnsi" w:cstheme="minorHAnsi"/>
          <w:sz w:val="22"/>
          <w:szCs w:val="22"/>
        </w:rPr>
        <w:t>must attend the training programs developed</w:t>
      </w:r>
      <w:r w:rsidRPr="002718D6" w:rsidR="00263751">
        <w:rPr>
          <w:rFonts w:asciiTheme="minorHAnsi" w:hAnsiTheme="minorHAnsi" w:cstheme="minorHAnsi"/>
          <w:sz w:val="22"/>
          <w:szCs w:val="22"/>
        </w:rPr>
        <w:t xml:space="preserve"> for them by the Chair</w:t>
      </w:r>
      <w:r w:rsidRPr="002718D6" w:rsidR="00B877A8">
        <w:rPr>
          <w:rFonts w:asciiTheme="minorHAnsi" w:hAnsiTheme="minorHAnsi" w:cstheme="minorHAnsi"/>
          <w:sz w:val="22"/>
          <w:szCs w:val="22"/>
        </w:rPr>
        <w:t xml:space="preserve"> to</w:t>
      </w:r>
      <w:r w:rsidRPr="002718D6">
        <w:rPr>
          <w:rFonts w:asciiTheme="minorHAnsi" w:hAnsiTheme="minorHAnsi" w:cstheme="minorHAnsi"/>
          <w:sz w:val="22"/>
          <w:szCs w:val="22"/>
        </w:rPr>
        <w:t xml:space="preserve"> acquaint them with the procedures</w:t>
      </w:r>
      <w:r w:rsidRPr="002718D6" w:rsidR="008E13F8">
        <w:rPr>
          <w:rFonts w:asciiTheme="minorHAnsi" w:hAnsiTheme="minorHAnsi" w:cstheme="minorHAnsi"/>
          <w:sz w:val="22"/>
          <w:szCs w:val="22"/>
        </w:rPr>
        <w:t xml:space="preserve"> of AJC and </w:t>
      </w:r>
      <w:r w:rsidRPr="002718D6" w:rsidR="0015617E">
        <w:rPr>
          <w:rFonts w:asciiTheme="minorHAnsi" w:hAnsiTheme="minorHAnsi" w:cstheme="minorHAnsi"/>
          <w:sz w:val="22"/>
          <w:szCs w:val="22"/>
        </w:rPr>
        <w:t>Board of Appeals</w:t>
      </w:r>
      <w:r w:rsidRPr="002718D6" w:rsidR="008E13F8">
        <w:rPr>
          <w:rFonts w:asciiTheme="minorHAnsi" w:hAnsiTheme="minorHAnsi" w:cstheme="minorHAnsi"/>
          <w:sz w:val="22"/>
          <w:szCs w:val="22"/>
        </w:rPr>
        <w:t>.</w:t>
      </w:r>
      <w:r w:rsidRPr="002718D6">
        <w:rPr>
          <w:rFonts w:asciiTheme="minorHAnsi" w:hAnsiTheme="minorHAnsi" w:cstheme="minorHAnsi"/>
          <w:sz w:val="22"/>
          <w:szCs w:val="22"/>
        </w:rPr>
        <w:t xml:space="preserve"> </w:t>
      </w:r>
    </w:p>
    <w:p xmlns:wp14="http://schemas.microsoft.com/office/word/2010/wordml" w:rsidRPr="002718D6" w:rsidR="00AC39A7" w:rsidP="008F53A1" w:rsidRDefault="00821086" w14:paraId="10E30616" wp14:textId="77777777">
      <w:pPr>
        <w:numPr>
          <w:ilvl w:val="0"/>
          <w:numId w:val="4"/>
        </w:numPr>
        <w:tabs>
          <w:tab w:val="clear" w:pos="1440"/>
        </w:tabs>
        <w:ind w:left="720"/>
        <w:rPr>
          <w:rFonts w:asciiTheme="minorHAnsi" w:hAnsiTheme="minorHAnsi" w:cstheme="minorHAnsi"/>
          <w:b/>
          <w:sz w:val="22"/>
          <w:szCs w:val="22"/>
        </w:rPr>
      </w:pPr>
      <w:r w:rsidRPr="002718D6">
        <w:rPr>
          <w:rFonts w:asciiTheme="minorHAnsi" w:hAnsiTheme="minorHAnsi" w:cstheme="minorHAnsi"/>
          <w:sz w:val="22"/>
          <w:szCs w:val="22"/>
        </w:rPr>
        <w:t xml:space="preserve">shall </w:t>
      </w:r>
      <w:r w:rsidRPr="002718D6" w:rsidR="008E13F8">
        <w:rPr>
          <w:rFonts w:asciiTheme="minorHAnsi" w:hAnsiTheme="minorHAnsi" w:cstheme="minorHAnsi"/>
          <w:sz w:val="22"/>
          <w:szCs w:val="22"/>
        </w:rPr>
        <w:t xml:space="preserve">have reasonable availability </w:t>
      </w:r>
      <w:r w:rsidRPr="002718D6">
        <w:rPr>
          <w:rFonts w:asciiTheme="minorHAnsi" w:hAnsiTheme="minorHAnsi" w:cstheme="minorHAnsi"/>
          <w:sz w:val="22"/>
          <w:szCs w:val="22"/>
        </w:rPr>
        <w:t xml:space="preserve">to hear cases </w:t>
      </w:r>
      <w:r w:rsidRPr="002718D6" w:rsidR="008E13F8">
        <w:rPr>
          <w:rFonts w:asciiTheme="minorHAnsi" w:hAnsiTheme="minorHAnsi" w:cstheme="minorHAnsi"/>
          <w:sz w:val="22"/>
          <w:szCs w:val="22"/>
        </w:rPr>
        <w:t xml:space="preserve">throughout the year. </w:t>
      </w:r>
    </w:p>
    <w:p xmlns:wp14="http://schemas.microsoft.com/office/word/2010/wordml" w:rsidRPr="002718D6" w:rsidR="00BB7D30" w:rsidP="004B1CE9" w:rsidRDefault="001F5C41" w14:paraId="239A35DE" wp14:textId="77777777">
      <w:pPr>
        <w:numPr>
          <w:ilvl w:val="0"/>
          <w:numId w:val="28"/>
        </w:numPr>
        <w:rPr>
          <w:rFonts w:asciiTheme="minorHAnsi" w:hAnsiTheme="minorHAnsi" w:cstheme="minorHAnsi"/>
          <w:b/>
          <w:sz w:val="22"/>
          <w:szCs w:val="22"/>
        </w:rPr>
      </w:pPr>
      <w:r w:rsidRPr="002718D6">
        <w:rPr>
          <w:rFonts w:asciiTheme="minorHAnsi" w:hAnsiTheme="minorHAnsi" w:cstheme="minorHAnsi"/>
          <w:b/>
          <w:sz w:val="22"/>
          <w:szCs w:val="22"/>
        </w:rPr>
        <w:t>Jurisdiction</w:t>
      </w:r>
    </w:p>
    <w:p xmlns:wp14="http://schemas.microsoft.com/office/word/2010/wordml" w:rsidRPr="002718D6" w:rsidR="00DD0475" w:rsidP="001F5C41" w:rsidRDefault="00DD0475" w14:paraId="1C174ECE" wp14:textId="77777777">
      <w:pPr>
        <w:numPr>
          <w:ilvl w:val="4"/>
          <w:numId w:val="2"/>
        </w:numPr>
        <w:tabs>
          <w:tab w:val="clear" w:pos="3600"/>
        </w:tabs>
        <w:ind w:left="720"/>
        <w:rPr>
          <w:rFonts w:asciiTheme="minorHAnsi" w:hAnsiTheme="minorHAnsi" w:cstheme="minorHAnsi"/>
          <w:sz w:val="22"/>
          <w:szCs w:val="22"/>
        </w:rPr>
      </w:pPr>
      <w:r w:rsidRPr="002718D6">
        <w:rPr>
          <w:rFonts w:asciiTheme="minorHAnsi" w:hAnsiTheme="minorHAnsi" w:cstheme="minorHAnsi"/>
          <w:sz w:val="22"/>
          <w:szCs w:val="22"/>
        </w:rPr>
        <w:t>Faculty</w:t>
      </w:r>
      <w:r w:rsidRPr="002718D6" w:rsidR="0015617E">
        <w:rPr>
          <w:rFonts w:asciiTheme="minorHAnsi" w:hAnsiTheme="minorHAnsi" w:cstheme="minorHAnsi"/>
          <w:sz w:val="22"/>
          <w:szCs w:val="22"/>
        </w:rPr>
        <w:t xml:space="preserve"> Jurisdiction</w:t>
      </w:r>
    </w:p>
    <w:p xmlns:wp14="http://schemas.microsoft.com/office/word/2010/wordml" w:rsidRPr="002718D6" w:rsidR="001F5C41" w:rsidP="00C90C16" w:rsidRDefault="001F5C41" w14:paraId="1B856944" wp14:textId="77777777">
      <w:pPr>
        <w:numPr>
          <w:ilvl w:val="5"/>
          <w:numId w:val="37"/>
        </w:numPr>
        <w:tabs>
          <w:tab w:val="clear" w:pos="432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Faculty </w:t>
      </w:r>
      <w:r w:rsidRPr="002718D6" w:rsidR="0015617E">
        <w:rPr>
          <w:rFonts w:asciiTheme="minorHAnsi" w:hAnsiTheme="minorHAnsi" w:cstheme="minorHAnsi"/>
          <w:sz w:val="22"/>
          <w:szCs w:val="22"/>
        </w:rPr>
        <w:t xml:space="preserve">may independently </w:t>
      </w:r>
      <w:r w:rsidRPr="002718D6">
        <w:rPr>
          <w:rFonts w:asciiTheme="minorHAnsi" w:hAnsiTheme="minorHAnsi" w:cstheme="minorHAnsi"/>
          <w:sz w:val="22"/>
          <w:szCs w:val="22"/>
        </w:rPr>
        <w:t xml:space="preserve">handle instances where students commit violations in their class. </w:t>
      </w:r>
    </w:p>
    <w:p xmlns:wp14="http://schemas.microsoft.com/office/word/2010/wordml" w:rsidRPr="002718D6" w:rsidR="001F5C41" w:rsidP="00C90C16" w:rsidRDefault="001F5C41" w14:paraId="006F46D3" wp14:textId="77777777">
      <w:pPr>
        <w:numPr>
          <w:ilvl w:val="5"/>
          <w:numId w:val="37"/>
        </w:numPr>
        <w:tabs>
          <w:tab w:val="clear" w:pos="4320"/>
        </w:tabs>
        <w:ind w:left="1440" w:hanging="450"/>
        <w:rPr>
          <w:rFonts w:asciiTheme="minorHAnsi" w:hAnsiTheme="minorHAnsi" w:cstheme="minorHAnsi"/>
          <w:sz w:val="22"/>
          <w:szCs w:val="22"/>
        </w:rPr>
      </w:pPr>
      <w:r w:rsidRPr="002718D6">
        <w:rPr>
          <w:rFonts w:asciiTheme="minorHAnsi" w:hAnsiTheme="minorHAnsi" w:cstheme="minorHAnsi"/>
          <w:sz w:val="22"/>
          <w:szCs w:val="22"/>
        </w:rPr>
        <w:t>Faculty must submit the outcomes of all situations that they handle</w:t>
      </w:r>
      <w:r w:rsidRPr="002718D6" w:rsidR="0015617E">
        <w:rPr>
          <w:rFonts w:asciiTheme="minorHAnsi" w:hAnsiTheme="minorHAnsi" w:cstheme="minorHAnsi"/>
          <w:sz w:val="22"/>
          <w:szCs w:val="22"/>
        </w:rPr>
        <w:t xml:space="preserve"> independently</w:t>
      </w:r>
      <w:r w:rsidRPr="002718D6">
        <w:rPr>
          <w:rFonts w:asciiTheme="minorHAnsi" w:hAnsiTheme="minorHAnsi" w:cstheme="minorHAnsi"/>
          <w:sz w:val="22"/>
          <w:szCs w:val="22"/>
        </w:rPr>
        <w:t xml:space="preserve"> to the AJC </w:t>
      </w:r>
      <w:r w:rsidRPr="002718D6" w:rsidR="00906761">
        <w:rPr>
          <w:rFonts w:asciiTheme="minorHAnsi" w:hAnsiTheme="minorHAnsi" w:cstheme="minorHAnsi"/>
          <w:sz w:val="22"/>
          <w:szCs w:val="22"/>
        </w:rPr>
        <w:t xml:space="preserve">Chair </w:t>
      </w:r>
      <w:r w:rsidRPr="002718D6" w:rsidR="0015617E">
        <w:rPr>
          <w:rFonts w:asciiTheme="minorHAnsi" w:hAnsiTheme="minorHAnsi" w:cstheme="minorHAnsi"/>
          <w:sz w:val="22"/>
          <w:szCs w:val="22"/>
        </w:rPr>
        <w:t>for recordkeeping purposes</w:t>
      </w:r>
      <w:r w:rsidRPr="002718D6">
        <w:rPr>
          <w:rFonts w:asciiTheme="minorHAnsi" w:hAnsiTheme="minorHAnsi" w:cstheme="minorHAnsi"/>
          <w:sz w:val="22"/>
          <w:szCs w:val="22"/>
        </w:rPr>
        <w:t>.</w:t>
      </w:r>
    </w:p>
    <w:p xmlns:wp14="http://schemas.microsoft.com/office/word/2010/wordml" w:rsidRPr="002718D6" w:rsidR="00AC39A7" w:rsidP="00DA238C" w:rsidRDefault="00AC39A7" w14:paraId="366473B6" wp14:textId="77777777">
      <w:pPr>
        <w:numPr>
          <w:ilvl w:val="5"/>
          <w:numId w:val="37"/>
        </w:numPr>
        <w:tabs>
          <w:tab w:val="clear" w:pos="4320"/>
        </w:tabs>
        <w:ind w:left="1440" w:hanging="450"/>
        <w:rPr>
          <w:rFonts w:asciiTheme="minorHAnsi" w:hAnsiTheme="minorHAnsi" w:cstheme="minorHAnsi"/>
          <w:b/>
          <w:sz w:val="22"/>
          <w:szCs w:val="22"/>
        </w:rPr>
      </w:pPr>
      <w:r w:rsidRPr="002718D6">
        <w:rPr>
          <w:rFonts w:asciiTheme="minorHAnsi" w:hAnsiTheme="minorHAnsi" w:cstheme="minorHAnsi"/>
          <w:sz w:val="22"/>
          <w:szCs w:val="22"/>
        </w:rPr>
        <w:t xml:space="preserve">Students who commit multiple </w:t>
      </w:r>
      <w:r w:rsidRPr="002718D6" w:rsidR="0015617E">
        <w:rPr>
          <w:rFonts w:asciiTheme="minorHAnsi" w:hAnsiTheme="minorHAnsi" w:cstheme="minorHAnsi"/>
          <w:sz w:val="22"/>
          <w:szCs w:val="22"/>
        </w:rPr>
        <w:t xml:space="preserve">or egregious </w:t>
      </w:r>
      <w:r w:rsidRPr="002718D6">
        <w:rPr>
          <w:rFonts w:asciiTheme="minorHAnsi" w:hAnsiTheme="minorHAnsi" w:cstheme="minorHAnsi"/>
          <w:sz w:val="22"/>
          <w:szCs w:val="22"/>
        </w:rPr>
        <w:t xml:space="preserve">offenses </w:t>
      </w:r>
      <w:r w:rsidR="002718D6">
        <w:rPr>
          <w:rFonts w:asciiTheme="minorHAnsi" w:hAnsiTheme="minorHAnsi" w:cstheme="minorHAnsi"/>
          <w:sz w:val="22"/>
          <w:szCs w:val="22"/>
        </w:rPr>
        <w:t xml:space="preserve">will have a hearing by the </w:t>
      </w:r>
      <w:r w:rsidRPr="002718D6">
        <w:rPr>
          <w:rFonts w:asciiTheme="minorHAnsi" w:hAnsiTheme="minorHAnsi" w:cstheme="minorHAnsi"/>
          <w:sz w:val="22"/>
          <w:szCs w:val="22"/>
        </w:rPr>
        <w:t>AJ</w:t>
      </w:r>
      <w:r w:rsidRPr="002718D6" w:rsidR="00DD0475">
        <w:rPr>
          <w:rFonts w:asciiTheme="minorHAnsi" w:hAnsiTheme="minorHAnsi" w:cstheme="minorHAnsi"/>
          <w:sz w:val="22"/>
          <w:szCs w:val="22"/>
        </w:rPr>
        <w:t>C</w:t>
      </w:r>
      <w:r w:rsidRPr="002718D6">
        <w:rPr>
          <w:rFonts w:asciiTheme="minorHAnsi" w:hAnsiTheme="minorHAnsi" w:cstheme="minorHAnsi"/>
          <w:sz w:val="22"/>
          <w:szCs w:val="22"/>
        </w:rPr>
        <w:t>.</w:t>
      </w:r>
    </w:p>
    <w:p xmlns:wp14="http://schemas.microsoft.com/office/word/2010/wordml" w:rsidRPr="002718D6" w:rsidR="00DD0475" w:rsidP="00BB7D30" w:rsidRDefault="00DD0475" w14:paraId="196F94FA" wp14:textId="77777777">
      <w:pPr>
        <w:numPr>
          <w:ilvl w:val="4"/>
          <w:numId w:val="2"/>
        </w:numPr>
        <w:tabs>
          <w:tab w:val="clear" w:pos="3600"/>
        </w:tabs>
        <w:ind w:left="720"/>
        <w:rPr>
          <w:rFonts w:asciiTheme="minorHAnsi" w:hAnsiTheme="minorHAnsi" w:cstheme="minorHAnsi"/>
          <w:sz w:val="22"/>
          <w:szCs w:val="22"/>
        </w:rPr>
      </w:pPr>
      <w:r w:rsidRPr="002718D6">
        <w:rPr>
          <w:rFonts w:asciiTheme="minorHAnsi" w:hAnsiTheme="minorHAnsi" w:cstheme="minorHAnsi"/>
          <w:sz w:val="22"/>
          <w:szCs w:val="22"/>
        </w:rPr>
        <w:t>AJC</w:t>
      </w:r>
    </w:p>
    <w:p xmlns:wp14="http://schemas.microsoft.com/office/word/2010/wordml" w:rsidRPr="002718D6" w:rsidR="001F5C41" w:rsidP="00001C82" w:rsidRDefault="00BC3945" w14:paraId="3AFEC196" wp14:textId="77777777">
      <w:pPr>
        <w:ind w:left="720"/>
        <w:rPr>
          <w:rFonts w:asciiTheme="minorHAnsi" w:hAnsiTheme="minorHAnsi" w:cstheme="minorHAnsi"/>
          <w:sz w:val="22"/>
          <w:szCs w:val="22"/>
        </w:rPr>
      </w:pPr>
      <w:r w:rsidRPr="002718D6">
        <w:rPr>
          <w:rFonts w:asciiTheme="minorHAnsi" w:hAnsiTheme="minorHAnsi" w:cstheme="minorHAnsi"/>
          <w:sz w:val="22"/>
          <w:szCs w:val="22"/>
        </w:rPr>
        <w:t>AJC is vested with broad jurisdiction over Honor Code matters referred by the faculty, appealed by the accused after a faculty member’s independent decision, and referred by the Provost/Dean of the Faculty and/or Dean of Students.  Examples of Honor Code matters include, but are not limited to:</w:t>
      </w:r>
    </w:p>
    <w:p xmlns:wp14="http://schemas.microsoft.com/office/word/2010/wordml" w:rsidRPr="002718D6" w:rsidR="00104172" w:rsidP="00DA238C" w:rsidRDefault="00821086" w14:paraId="360CF962" wp14:textId="77777777">
      <w:pPr>
        <w:numPr>
          <w:ilvl w:val="5"/>
          <w:numId w:val="39"/>
        </w:numPr>
        <w:ind w:left="1440" w:hanging="450"/>
        <w:rPr>
          <w:rFonts w:asciiTheme="minorHAnsi" w:hAnsiTheme="minorHAnsi" w:cstheme="minorHAnsi"/>
          <w:sz w:val="22"/>
          <w:szCs w:val="22"/>
        </w:rPr>
      </w:pPr>
      <w:r w:rsidRPr="002718D6">
        <w:rPr>
          <w:rFonts w:asciiTheme="minorHAnsi" w:hAnsiTheme="minorHAnsi" w:cstheme="minorHAnsi"/>
          <w:sz w:val="22"/>
          <w:szCs w:val="22"/>
        </w:rPr>
        <w:t>plagiarizing (presenting another’s ideas or works as your own)</w:t>
      </w:r>
    </w:p>
    <w:p xmlns:wp14="http://schemas.microsoft.com/office/word/2010/wordml" w:rsidRPr="002718D6" w:rsidR="00BC3945" w:rsidP="00DA238C" w:rsidRDefault="00BC3945" w14:paraId="7FAE7480" wp14:textId="77777777">
      <w:pPr>
        <w:numPr>
          <w:ilvl w:val="5"/>
          <w:numId w:val="39"/>
        </w:numPr>
        <w:ind w:left="1440" w:hanging="450"/>
        <w:rPr>
          <w:rFonts w:asciiTheme="minorHAnsi" w:hAnsiTheme="minorHAnsi" w:cstheme="minorHAnsi"/>
          <w:sz w:val="22"/>
          <w:szCs w:val="22"/>
        </w:rPr>
      </w:pPr>
      <w:r w:rsidRPr="002718D6">
        <w:rPr>
          <w:rFonts w:asciiTheme="minorHAnsi" w:hAnsiTheme="minorHAnsi" w:cstheme="minorHAnsi"/>
          <w:sz w:val="22"/>
          <w:szCs w:val="22"/>
        </w:rPr>
        <w:t>Using any electronic means (including, but not limited to text messaging, social media, and email) to provide unauthorized aid or otherwise compromise the integrity of an examination or assignment</w:t>
      </w:r>
    </w:p>
    <w:p xmlns:wp14="http://schemas.microsoft.com/office/word/2010/wordml" w:rsidRPr="002718D6" w:rsidR="00104172" w:rsidP="00DA238C" w:rsidRDefault="00821086" w14:paraId="3C9F8735"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duplicating previously submitted work without the prior approval of the</w:t>
      </w:r>
      <w:r w:rsidRPr="002718D6" w:rsidR="00DB3FA0">
        <w:rPr>
          <w:rFonts w:asciiTheme="minorHAnsi" w:hAnsiTheme="minorHAnsi" w:cstheme="minorHAnsi"/>
          <w:sz w:val="22"/>
          <w:szCs w:val="22"/>
        </w:rPr>
        <w:t xml:space="preserve"> </w:t>
      </w:r>
      <w:r w:rsidRPr="002718D6">
        <w:rPr>
          <w:rFonts w:asciiTheme="minorHAnsi" w:hAnsiTheme="minorHAnsi" w:cstheme="minorHAnsi"/>
          <w:sz w:val="22"/>
          <w:szCs w:val="22"/>
        </w:rPr>
        <w:t>instructors involved</w:t>
      </w:r>
    </w:p>
    <w:p xmlns:wp14="http://schemas.microsoft.com/office/word/2010/wordml" w:rsidRPr="002718D6" w:rsidR="00104172" w:rsidP="00DA238C" w:rsidRDefault="00821086" w14:paraId="3B12843C"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giving</w:t>
      </w:r>
      <w:r w:rsidRPr="002718D6" w:rsidR="00713CD8">
        <w:rPr>
          <w:rFonts w:asciiTheme="minorHAnsi" w:hAnsiTheme="minorHAnsi" w:cstheme="minorHAnsi"/>
          <w:sz w:val="22"/>
          <w:szCs w:val="22"/>
        </w:rPr>
        <w:t>, receiving, or bringing unauthorized</w:t>
      </w:r>
      <w:r w:rsidRPr="002718D6">
        <w:rPr>
          <w:rFonts w:asciiTheme="minorHAnsi" w:hAnsiTheme="minorHAnsi" w:cstheme="minorHAnsi"/>
          <w:sz w:val="22"/>
          <w:szCs w:val="22"/>
        </w:rPr>
        <w:t xml:space="preserve"> aid</w:t>
      </w:r>
      <w:r w:rsidRPr="002718D6" w:rsidR="00713CD8">
        <w:rPr>
          <w:rFonts w:asciiTheme="minorHAnsi" w:hAnsiTheme="minorHAnsi" w:cstheme="minorHAnsi"/>
          <w:sz w:val="22"/>
          <w:szCs w:val="22"/>
        </w:rPr>
        <w:t xml:space="preserve"> or materials</w:t>
      </w:r>
      <w:r w:rsidRPr="002718D6" w:rsidR="00020BDB">
        <w:rPr>
          <w:rFonts w:asciiTheme="minorHAnsi" w:hAnsiTheme="minorHAnsi" w:cstheme="minorHAnsi"/>
          <w:sz w:val="22"/>
          <w:szCs w:val="22"/>
        </w:rPr>
        <w:t>,</w:t>
      </w:r>
      <w:r w:rsidRPr="002718D6">
        <w:rPr>
          <w:rFonts w:asciiTheme="minorHAnsi" w:hAnsiTheme="minorHAnsi" w:cstheme="minorHAnsi"/>
          <w:sz w:val="22"/>
          <w:szCs w:val="22"/>
        </w:rPr>
        <w:t xml:space="preserve"> as defined by the instructor</w:t>
      </w:r>
      <w:r w:rsidRPr="002718D6" w:rsidR="00020BDB">
        <w:rPr>
          <w:rFonts w:asciiTheme="minorHAnsi" w:hAnsiTheme="minorHAnsi" w:cstheme="minorHAnsi"/>
          <w:sz w:val="22"/>
          <w:szCs w:val="22"/>
        </w:rPr>
        <w:t>, into the exam environment</w:t>
      </w:r>
    </w:p>
    <w:p xmlns:wp14="http://schemas.microsoft.com/office/word/2010/wordml" w:rsidRPr="002718D6" w:rsidR="00104172" w:rsidP="00DA238C" w:rsidRDefault="00821086" w14:paraId="2BDD925F"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failing to hand in all written</w:t>
      </w:r>
      <w:r w:rsidRPr="002718D6" w:rsidR="00020BDB">
        <w:rPr>
          <w:rFonts w:asciiTheme="minorHAnsi" w:hAnsiTheme="minorHAnsi" w:cstheme="minorHAnsi"/>
          <w:sz w:val="22"/>
          <w:szCs w:val="22"/>
        </w:rPr>
        <w:t xml:space="preserve"> exam</w:t>
      </w:r>
      <w:r w:rsidRPr="002718D6">
        <w:rPr>
          <w:rFonts w:asciiTheme="minorHAnsi" w:hAnsiTheme="minorHAnsi" w:cstheme="minorHAnsi"/>
          <w:sz w:val="22"/>
          <w:szCs w:val="22"/>
        </w:rPr>
        <w:t xml:space="preserve"> material</w:t>
      </w:r>
      <w:r w:rsidRPr="002718D6" w:rsidR="00020BDB">
        <w:rPr>
          <w:rFonts w:asciiTheme="minorHAnsi" w:hAnsiTheme="minorHAnsi" w:cstheme="minorHAnsi"/>
          <w:sz w:val="22"/>
          <w:szCs w:val="22"/>
        </w:rPr>
        <w:t>s</w:t>
      </w:r>
      <w:r w:rsidRPr="002718D6">
        <w:rPr>
          <w:rFonts w:asciiTheme="minorHAnsi" w:hAnsiTheme="minorHAnsi" w:cstheme="minorHAnsi"/>
          <w:sz w:val="22"/>
          <w:szCs w:val="22"/>
        </w:rPr>
        <w:t xml:space="preserve"> at the end of an exam</w:t>
      </w:r>
    </w:p>
    <w:p xmlns:wp14="http://schemas.microsoft.com/office/word/2010/wordml" w:rsidRPr="002718D6" w:rsidR="00BC3945" w:rsidP="00DA238C" w:rsidRDefault="00020BDB" w14:paraId="4212B873"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communicating </w:t>
      </w:r>
      <w:r w:rsidRPr="002718D6" w:rsidR="00821086">
        <w:rPr>
          <w:rFonts w:asciiTheme="minorHAnsi" w:hAnsiTheme="minorHAnsi" w:cstheme="minorHAnsi"/>
          <w:sz w:val="22"/>
          <w:szCs w:val="22"/>
        </w:rPr>
        <w:t>during an exam</w:t>
      </w:r>
      <w:r w:rsidRPr="002718D6">
        <w:rPr>
          <w:rFonts w:asciiTheme="minorHAnsi" w:hAnsiTheme="minorHAnsi" w:cstheme="minorHAnsi"/>
          <w:sz w:val="22"/>
          <w:szCs w:val="22"/>
        </w:rPr>
        <w:t>, including verbal</w:t>
      </w:r>
      <w:r w:rsidRPr="002718D6" w:rsidR="00BC3945">
        <w:rPr>
          <w:rFonts w:asciiTheme="minorHAnsi" w:hAnsiTheme="minorHAnsi" w:cstheme="minorHAnsi"/>
          <w:sz w:val="22"/>
          <w:szCs w:val="22"/>
        </w:rPr>
        <w:t xml:space="preserve"> communication, written communication</w:t>
      </w:r>
      <w:r w:rsidRPr="002718D6">
        <w:rPr>
          <w:rFonts w:asciiTheme="minorHAnsi" w:hAnsiTheme="minorHAnsi" w:cstheme="minorHAnsi"/>
          <w:sz w:val="22"/>
          <w:szCs w:val="22"/>
        </w:rPr>
        <w:t xml:space="preserve"> and use of electronic devices </w:t>
      </w:r>
    </w:p>
    <w:p xmlns:wp14="http://schemas.microsoft.com/office/word/2010/wordml" w:rsidRPr="002718D6" w:rsidR="00104172" w:rsidP="00DA238C" w:rsidRDefault="00821086" w14:paraId="30500B82"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taking an exam in an unauthorized location</w:t>
      </w:r>
    </w:p>
    <w:p xmlns:wp14="http://schemas.microsoft.com/office/word/2010/wordml" w:rsidRPr="002718D6" w:rsidR="00C90C16" w:rsidP="00DA238C" w:rsidRDefault="00821086" w14:paraId="2B6979D3"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 xml:space="preserve">leaving the exam </w:t>
      </w:r>
      <w:r w:rsidRPr="002718D6" w:rsidR="00020BDB">
        <w:rPr>
          <w:rFonts w:asciiTheme="minorHAnsi" w:hAnsiTheme="minorHAnsi" w:cstheme="minorHAnsi"/>
          <w:sz w:val="22"/>
          <w:szCs w:val="22"/>
        </w:rPr>
        <w:t>environment</w:t>
      </w:r>
      <w:r w:rsidRPr="002718D6">
        <w:rPr>
          <w:rFonts w:asciiTheme="minorHAnsi" w:hAnsiTheme="minorHAnsi" w:cstheme="minorHAnsi"/>
          <w:sz w:val="22"/>
          <w:szCs w:val="22"/>
        </w:rPr>
        <w:t xml:space="preserve">, except in cases of emergency or with </w:t>
      </w:r>
      <w:r w:rsidRPr="002718D6" w:rsidR="00020BDB">
        <w:rPr>
          <w:rFonts w:asciiTheme="minorHAnsi" w:hAnsiTheme="minorHAnsi" w:cstheme="minorHAnsi"/>
          <w:sz w:val="22"/>
          <w:szCs w:val="22"/>
        </w:rPr>
        <w:t>a</w:t>
      </w:r>
      <w:r w:rsidRPr="002718D6">
        <w:rPr>
          <w:rFonts w:asciiTheme="minorHAnsi" w:hAnsiTheme="minorHAnsi" w:cstheme="minorHAnsi"/>
          <w:sz w:val="22"/>
          <w:szCs w:val="22"/>
        </w:rPr>
        <w:t xml:space="preserve">uthorization </w:t>
      </w:r>
      <w:r w:rsidRPr="002718D6" w:rsidR="00020BDB">
        <w:rPr>
          <w:rFonts w:asciiTheme="minorHAnsi" w:hAnsiTheme="minorHAnsi" w:cstheme="minorHAnsi"/>
          <w:sz w:val="22"/>
          <w:szCs w:val="22"/>
        </w:rPr>
        <w:t xml:space="preserve">from </w:t>
      </w:r>
      <w:r w:rsidRPr="002718D6">
        <w:rPr>
          <w:rFonts w:asciiTheme="minorHAnsi" w:hAnsiTheme="minorHAnsi" w:cstheme="minorHAnsi"/>
          <w:sz w:val="22"/>
          <w:szCs w:val="22"/>
        </w:rPr>
        <w:t xml:space="preserve">professor or </w:t>
      </w:r>
      <w:r w:rsidRPr="002718D6" w:rsidR="00020BDB">
        <w:rPr>
          <w:rFonts w:asciiTheme="minorHAnsi" w:hAnsiTheme="minorHAnsi" w:cstheme="minorHAnsi"/>
          <w:sz w:val="22"/>
          <w:szCs w:val="22"/>
        </w:rPr>
        <w:t>proctor</w:t>
      </w:r>
    </w:p>
    <w:p xmlns:wp14="http://schemas.microsoft.com/office/word/2010/wordml" w:rsidRPr="002718D6" w:rsidR="00ED1F63" w:rsidP="00DA238C" w:rsidRDefault="00ED1F63" w14:paraId="243DC812"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giving or receiving unauthorized peer aid, on assignments and/or completing individual assignments in a group setting, without the approval of the instructor, such that each student is not solely responsible for his or her own work</w:t>
      </w:r>
    </w:p>
    <w:p xmlns:wp14="http://schemas.microsoft.com/office/word/2010/wordml" w:rsidRPr="002718D6" w:rsidR="00E26236" w:rsidP="00DA238C" w:rsidRDefault="00C90C16" w14:paraId="54CDF3AB"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failing to write the Academic Honor Pledge on works submitted for academic credit</w:t>
      </w:r>
    </w:p>
    <w:p xmlns:wp14="http://schemas.microsoft.com/office/word/2010/wordml" w:rsidR="00E26236" w:rsidP="00DA238C" w:rsidRDefault="00C90C16" w14:paraId="0E5267C2" wp14:textId="77777777">
      <w:pPr>
        <w:numPr>
          <w:ilvl w:val="0"/>
          <w:numId w:val="56"/>
        </w:numPr>
        <w:tabs>
          <w:tab w:val="clear" w:pos="1800"/>
        </w:tabs>
        <w:ind w:left="1440" w:hanging="450"/>
        <w:rPr>
          <w:rFonts w:asciiTheme="minorHAnsi" w:hAnsiTheme="minorHAnsi" w:cstheme="minorHAnsi"/>
          <w:sz w:val="22"/>
          <w:szCs w:val="22"/>
        </w:rPr>
      </w:pPr>
      <w:r w:rsidRPr="002718D6">
        <w:rPr>
          <w:rFonts w:asciiTheme="minorHAnsi" w:hAnsiTheme="minorHAnsi" w:cstheme="minorHAnsi"/>
          <w:sz w:val="22"/>
          <w:szCs w:val="22"/>
        </w:rPr>
        <w:t>cases referred by the Dean of Students</w:t>
      </w:r>
    </w:p>
    <w:p xmlns:wp14="http://schemas.microsoft.com/office/word/2010/wordml" w:rsidRPr="002718D6" w:rsidR="002718D6" w:rsidP="002718D6" w:rsidRDefault="002718D6" w14:paraId="41C8F396" wp14:textId="77777777">
      <w:pPr>
        <w:ind w:left="1440"/>
        <w:rPr>
          <w:rFonts w:asciiTheme="minorHAnsi" w:hAnsiTheme="minorHAnsi" w:cstheme="minorHAnsi"/>
          <w:sz w:val="22"/>
          <w:szCs w:val="22"/>
        </w:rPr>
      </w:pPr>
    </w:p>
    <w:p xmlns:wp14="http://schemas.microsoft.com/office/word/2010/wordml" w:rsidRPr="002718D6" w:rsidR="00D40A2B" w:rsidP="00FF102A" w:rsidRDefault="00104172" w14:paraId="24BFDCB7" wp14:textId="77777777">
      <w:pPr>
        <w:ind w:left="-540"/>
        <w:rPr>
          <w:rFonts w:asciiTheme="minorHAnsi" w:hAnsiTheme="minorHAnsi" w:cstheme="minorHAnsi"/>
          <w:b/>
          <w:sz w:val="22"/>
          <w:szCs w:val="22"/>
        </w:rPr>
      </w:pPr>
      <w:r w:rsidRPr="002718D6">
        <w:rPr>
          <w:rFonts w:asciiTheme="minorHAnsi" w:hAnsiTheme="minorHAnsi" w:cstheme="minorHAnsi"/>
          <w:b/>
          <w:sz w:val="22"/>
          <w:szCs w:val="22"/>
        </w:rPr>
        <w:lastRenderedPageBreak/>
        <w:t xml:space="preserve">III. </w:t>
      </w:r>
      <w:r w:rsidRPr="002718D6" w:rsidR="00217B90">
        <w:rPr>
          <w:rFonts w:asciiTheme="minorHAnsi" w:hAnsiTheme="minorHAnsi" w:cstheme="minorHAnsi"/>
          <w:b/>
          <w:sz w:val="22"/>
          <w:szCs w:val="22"/>
        </w:rPr>
        <w:t>Responsibility</w:t>
      </w:r>
    </w:p>
    <w:p xmlns:wp14="http://schemas.microsoft.com/office/word/2010/wordml" w:rsidRPr="002718D6" w:rsidR="002A771F" w:rsidP="008F53A1" w:rsidRDefault="00D40A2B" w14:paraId="16E036C8" wp14:textId="77777777">
      <w:pPr>
        <w:rPr>
          <w:rFonts w:asciiTheme="minorHAnsi" w:hAnsiTheme="minorHAnsi" w:cstheme="minorHAnsi"/>
          <w:sz w:val="22"/>
          <w:szCs w:val="22"/>
        </w:rPr>
      </w:pPr>
      <w:r w:rsidRPr="002718D6">
        <w:rPr>
          <w:rFonts w:asciiTheme="minorHAnsi" w:hAnsiTheme="minorHAnsi" w:cstheme="minorHAnsi"/>
          <w:sz w:val="22"/>
          <w:szCs w:val="22"/>
        </w:rPr>
        <w:t>Students are responsible f</w:t>
      </w:r>
      <w:r w:rsidRPr="002718D6" w:rsidR="000B15B3">
        <w:rPr>
          <w:rFonts w:asciiTheme="minorHAnsi" w:hAnsiTheme="minorHAnsi" w:cstheme="minorHAnsi"/>
          <w:sz w:val="22"/>
          <w:szCs w:val="22"/>
        </w:rPr>
        <w:t>or educating themselves on the Honor C</w:t>
      </w:r>
      <w:r w:rsidRPr="002718D6">
        <w:rPr>
          <w:rFonts w:asciiTheme="minorHAnsi" w:hAnsiTheme="minorHAnsi" w:cstheme="minorHAnsi"/>
          <w:sz w:val="22"/>
          <w:szCs w:val="22"/>
        </w:rPr>
        <w:t>ode and for making sure they understand instructors’ definitions of unauthorized aid.</w:t>
      </w:r>
      <w:r w:rsidRPr="002718D6" w:rsidR="002B3E66">
        <w:rPr>
          <w:rFonts w:asciiTheme="minorHAnsi" w:hAnsiTheme="minorHAnsi" w:cstheme="minorHAnsi"/>
          <w:sz w:val="22"/>
          <w:szCs w:val="22"/>
        </w:rPr>
        <w:t xml:space="preserve"> Students are encouraged to report violations to </w:t>
      </w:r>
      <w:r w:rsidRPr="002718D6" w:rsidR="00ED1F63">
        <w:rPr>
          <w:rFonts w:asciiTheme="minorHAnsi" w:hAnsiTheme="minorHAnsi" w:cstheme="minorHAnsi"/>
          <w:sz w:val="22"/>
          <w:szCs w:val="22"/>
        </w:rPr>
        <w:t xml:space="preserve">the </w:t>
      </w:r>
      <w:r w:rsidRPr="002718D6" w:rsidR="002B3E66">
        <w:rPr>
          <w:rFonts w:asciiTheme="minorHAnsi" w:hAnsiTheme="minorHAnsi" w:cstheme="minorHAnsi"/>
          <w:sz w:val="22"/>
          <w:szCs w:val="22"/>
        </w:rPr>
        <w:t>faculty</w:t>
      </w:r>
      <w:r w:rsidRPr="002718D6" w:rsidR="00BC3945">
        <w:rPr>
          <w:rFonts w:asciiTheme="minorHAnsi" w:hAnsiTheme="minorHAnsi" w:cstheme="minorHAnsi"/>
          <w:sz w:val="22"/>
          <w:szCs w:val="22"/>
        </w:rPr>
        <w:t xml:space="preserve"> member of record for the course or work involved</w:t>
      </w:r>
      <w:r w:rsidRPr="002718D6" w:rsidR="002B3E66">
        <w:rPr>
          <w:rFonts w:asciiTheme="minorHAnsi" w:hAnsiTheme="minorHAnsi" w:cstheme="minorHAnsi"/>
          <w:sz w:val="22"/>
          <w:szCs w:val="22"/>
        </w:rPr>
        <w:t>.</w:t>
      </w:r>
      <w:r w:rsidRPr="002718D6" w:rsidR="00AC39A7">
        <w:rPr>
          <w:rFonts w:asciiTheme="minorHAnsi" w:hAnsiTheme="minorHAnsi" w:cstheme="minorHAnsi"/>
          <w:sz w:val="22"/>
          <w:szCs w:val="22"/>
        </w:rPr>
        <w:t xml:space="preserve"> </w:t>
      </w:r>
      <w:r w:rsidRPr="002718D6">
        <w:rPr>
          <w:rFonts w:asciiTheme="minorHAnsi" w:hAnsiTheme="minorHAnsi" w:cstheme="minorHAnsi"/>
          <w:sz w:val="22"/>
          <w:szCs w:val="22"/>
        </w:rPr>
        <w:t>The instructor</w:t>
      </w:r>
      <w:r w:rsidRPr="002718D6" w:rsidR="00D16B00">
        <w:rPr>
          <w:rFonts w:asciiTheme="minorHAnsi" w:hAnsiTheme="minorHAnsi" w:cstheme="minorHAnsi"/>
          <w:sz w:val="22"/>
          <w:szCs w:val="22"/>
        </w:rPr>
        <w:t xml:space="preserve"> of a course</w:t>
      </w:r>
      <w:r w:rsidRPr="002718D6">
        <w:rPr>
          <w:rFonts w:asciiTheme="minorHAnsi" w:hAnsiTheme="minorHAnsi" w:cstheme="minorHAnsi"/>
          <w:sz w:val="22"/>
          <w:szCs w:val="22"/>
        </w:rPr>
        <w:t xml:space="preserve"> must provide all students with effective instructions regarding what constitutes “unauthorized aid.”</w:t>
      </w:r>
      <w:r w:rsidRPr="002718D6" w:rsidR="00AC39A7">
        <w:rPr>
          <w:rFonts w:asciiTheme="minorHAnsi" w:hAnsiTheme="minorHAnsi" w:cstheme="minorHAnsi"/>
          <w:sz w:val="22"/>
          <w:szCs w:val="22"/>
        </w:rPr>
        <w:t xml:space="preserve"> </w:t>
      </w:r>
      <w:r w:rsidRPr="002718D6" w:rsidR="00BC3945">
        <w:rPr>
          <w:rFonts w:asciiTheme="minorHAnsi" w:hAnsiTheme="minorHAnsi" w:cstheme="minorHAnsi"/>
          <w:sz w:val="22"/>
          <w:szCs w:val="22"/>
        </w:rPr>
        <w:t xml:space="preserve">However, students are individually responsible to seek clarification from an instructor when instructions are unclear.  </w:t>
      </w:r>
      <w:r w:rsidRPr="002718D6" w:rsidR="002B3E66">
        <w:rPr>
          <w:rFonts w:asciiTheme="minorHAnsi" w:hAnsiTheme="minorHAnsi" w:cstheme="minorHAnsi"/>
          <w:sz w:val="22"/>
          <w:szCs w:val="22"/>
        </w:rPr>
        <w:t>Faculty members are encouraged to take specific measures to create an academic environment that discourages violations</w:t>
      </w:r>
      <w:r w:rsidRPr="002718D6" w:rsidR="00794FFF">
        <w:rPr>
          <w:rFonts w:asciiTheme="minorHAnsi" w:hAnsiTheme="minorHAnsi" w:cstheme="minorHAnsi"/>
          <w:sz w:val="22"/>
          <w:szCs w:val="22"/>
        </w:rPr>
        <w:t xml:space="preserve"> and sets the parameters for appropriate academic setting</w:t>
      </w:r>
      <w:r w:rsidRPr="002718D6" w:rsidR="002B3E66">
        <w:rPr>
          <w:rFonts w:asciiTheme="minorHAnsi" w:hAnsiTheme="minorHAnsi" w:cstheme="minorHAnsi"/>
          <w:sz w:val="22"/>
          <w:szCs w:val="22"/>
        </w:rPr>
        <w:t xml:space="preserve">. </w:t>
      </w:r>
    </w:p>
    <w:p xmlns:wp14="http://schemas.microsoft.com/office/word/2010/wordml" w:rsidRPr="002718D6" w:rsidR="00BC3C78" w:rsidP="00C90C16" w:rsidRDefault="00F37901" w14:paraId="3E9840AB" wp14:textId="77777777">
      <w:pPr>
        <w:ind w:left="-540"/>
        <w:rPr>
          <w:rFonts w:asciiTheme="minorHAnsi" w:hAnsiTheme="minorHAnsi" w:cstheme="minorHAnsi"/>
          <w:b/>
          <w:sz w:val="22"/>
          <w:szCs w:val="22"/>
        </w:rPr>
      </w:pPr>
      <w:r w:rsidRPr="002718D6">
        <w:rPr>
          <w:rFonts w:asciiTheme="minorHAnsi" w:hAnsiTheme="minorHAnsi" w:cstheme="minorHAnsi"/>
          <w:b/>
          <w:sz w:val="22"/>
          <w:szCs w:val="22"/>
        </w:rPr>
        <w:t>I</w:t>
      </w:r>
      <w:r w:rsidRPr="002718D6" w:rsidR="00104172">
        <w:rPr>
          <w:rFonts w:asciiTheme="minorHAnsi" w:hAnsiTheme="minorHAnsi" w:cstheme="minorHAnsi"/>
          <w:b/>
          <w:sz w:val="22"/>
          <w:szCs w:val="22"/>
        </w:rPr>
        <w:t xml:space="preserve">V. </w:t>
      </w:r>
      <w:r w:rsidRPr="002718D6" w:rsidR="00821086">
        <w:rPr>
          <w:rFonts w:asciiTheme="minorHAnsi" w:hAnsiTheme="minorHAnsi" w:cstheme="minorHAnsi"/>
          <w:b/>
          <w:sz w:val="22"/>
          <w:szCs w:val="22"/>
        </w:rPr>
        <w:t>P</w:t>
      </w:r>
      <w:r w:rsidRPr="002718D6" w:rsidR="00217B90">
        <w:rPr>
          <w:rFonts w:asciiTheme="minorHAnsi" w:hAnsiTheme="minorHAnsi" w:cstheme="minorHAnsi"/>
          <w:b/>
          <w:sz w:val="22"/>
          <w:szCs w:val="22"/>
        </w:rPr>
        <w:t>rocedures</w:t>
      </w:r>
      <w:r w:rsidRPr="002718D6" w:rsidR="00BC3945">
        <w:rPr>
          <w:rFonts w:asciiTheme="minorHAnsi" w:hAnsiTheme="minorHAnsi" w:cstheme="minorHAnsi"/>
          <w:b/>
          <w:sz w:val="22"/>
          <w:szCs w:val="22"/>
        </w:rPr>
        <w:t xml:space="preserve"> and Definitions</w:t>
      </w:r>
    </w:p>
    <w:p xmlns:wp14="http://schemas.microsoft.com/office/word/2010/wordml" w:rsidRPr="002718D6" w:rsidR="00BC3C78" w:rsidP="00A50977" w:rsidRDefault="00BC3C78" w14:paraId="78172FFC" wp14:textId="77777777">
      <w:pPr>
        <w:rPr>
          <w:rFonts w:asciiTheme="minorHAnsi" w:hAnsiTheme="minorHAnsi" w:cstheme="minorHAnsi"/>
          <w:sz w:val="22"/>
          <w:szCs w:val="22"/>
        </w:rPr>
      </w:pPr>
      <w:r w:rsidRPr="002718D6">
        <w:rPr>
          <w:rFonts w:asciiTheme="minorHAnsi" w:hAnsiTheme="minorHAnsi" w:cstheme="minorHAnsi"/>
          <w:sz w:val="22"/>
          <w:szCs w:val="22"/>
        </w:rPr>
        <w:t xml:space="preserve">If </w:t>
      </w:r>
      <w:r w:rsidRPr="002718D6" w:rsidR="00BC3945">
        <w:rPr>
          <w:rFonts w:asciiTheme="minorHAnsi" w:hAnsiTheme="minorHAnsi" w:cstheme="minorHAnsi"/>
          <w:sz w:val="22"/>
          <w:szCs w:val="22"/>
        </w:rPr>
        <w:t xml:space="preserve">any person </w:t>
      </w:r>
      <w:r w:rsidRPr="002718D6">
        <w:rPr>
          <w:rFonts w:asciiTheme="minorHAnsi" w:hAnsiTheme="minorHAnsi" w:cstheme="minorHAnsi"/>
          <w:sz w:val="22"/>
          <w:szCs w:val="22"/>
        </w:rPr>
        <w:t>believe</w:t>
      </w:r>
      <w:r w:rsidRPr="002718D6" w:rsidR="00BC3945">
        <w:rPr>
          <w:rFonts w:asciiTheme="minorHAnsi" w:hAnsiTheme="minorHAnsi" w:cstheme="minorHAnsi"/>
          <w:sz w:val="22"/>
          <w:szCs w:val="22"/>
        </w:rPr>
        <w:t>s</w:t>
      </w:r>
      <w:r w:rsidRPr="002718D6">
        <w:rPr>
          <w:rFonts w:asciiTheme="minorHAnsi" w:hAnsiTheme="minorHAnsi" w:cstheme="minorHAnsi"/>
          <w:sz w:val="22"/>
          <w:szCs w:val="22"/>
        </w:rPr>
        <w:t xml:space="preserve"> </w:t>
      </w:r>
      <w:r w:rsidRPr="002718D6" w:rsidR="00BC3945">
        <w:rPr>
          <w:rFonts w:asciiTheme="minorHAnsi" w:hAnsiTheme="minorHAnsi" w:cstheme="minorHAnsi"/>
          <w:sz w:val="22"/>
          <w:szCs w:val="22"/>
        </w:rPr>
        <w:t>he or she has</w:t>
      </w:r>
      <w:r w:rsidRPr="002718D6">
        <w:rPr>
          <w:rFonts w:asciiTheme="minorHAnsi" w:hAnsiTheme="minorHAnsi" w:cstheme="minorHAnsi"/>
          <w:sz w:val="22"/>
          <w:szCs w:val="22"/>
        </w:rPr>
        <w:t xml:space="preserve"> witnessed</w:t>
      </w:r>
      <w:r w:rsidRPr="002718D6" w:rsidR="004D4A5C">
        <w:rPr>
          <w:rFonts w:asciiTheme="minorHAnsi" w:hAnsiTheme="minorHAnsi" w:cstheme="minorHAnsi"/>
          <w:sz w:val="22"/>
          <w:szCs w:val="22"/>
        </w:rPr>
        <w:t xml:space="preserve"> or committed </w:t>
      </w:r>
      <w:r w:rsidRPr="002718D6">
        <w:rPr>
          <w:rFonts w:asciiTheme="minorHAnsi" w:hAnsiTheme="minorHAnsi" w:cstheme="minorHAnsi"/>
          <w:sz w:val="22"/>
          <w:szCs w:val="22"/>
        </w:rPr>
        <w:t>a violation,</w:t>
      </w:r>
      <w:r w:rsidRPr="002718D6" w:rsidR="004D4A5C">
        <w:rPr>
          <w:rFonts w:asciiTheme="minorHAnsi" w:hAnsiTheme="minorHAnsi" w:cstheme="minorHAnsi"/>
          <w:sz w:val="22"/>
          <w:szCs w:val="22"/>
        </w:rPr>
        <w:t xml:space="preserve"> </w:t>
      </w:r>
      <w:r w:rsidRPr="002718D6" w:rsidR="00BC3945">
        <w:rPr>
          <w:rFonts w:asciiTheme="minorHAnsi" w:hAnsiTheme="minorHAnsi" w:cstheme="minorHAnsi"/>
          <w:sz w:val="22"/>
          <w:szCs w:val="22"/>
        </w:rPr>
        <w:t xml:space="preserve">that person should </w:t>
      </w:r>
      <w:r w:rsidRPr="002718D6" w:rsidR="004D4A5C">
        <w:rPr>
          <w:rFonts w:asciiTheme="minorHAnsi" w:hAnsiTheme="minorHAnsi" w:cstheme="minorHAnsi"/>
          <w:sz w:val="22"/>
          <w:szCs w:val="22"/>
        </w:rPr>
        <w:t xml:space="preserve">speak to the </w:t>
      </w:r>
      <w:r w:rsidRPr="002718D6" w:rsidR="00D16B00">
        <w:rPr>
          <w:rFonts w:asciiTheme="minorHAnsi" w:hAnsiTheme="minorHAnsi" w:cstheme="minorHAnsi"/>
          <w:sz w:val="22"/>
          <w:szCs w:val="22"/>
        </w:rPr>
        <w:t xml:space="preserve">faculty member </w:t>
      </w:r>
      <w:r w:rsidRPr="002718D6" w:rsidR="004D4A5C">
        <w:rPr>
          <w:rFonts w:asciiTheme="minorHAnsi" w:hAnsiTheme="minorHAnsi" w:cstheme="minorHAnsi"/>
          <w:sz w:val="22"/>
          <w:szCs w:val="22"/>
        </w:rPr>
        <w:t xml:space="preserve">of record, </w:t>
      </w:r>
      <w:r w:rsidRPr="002718D6" w:rsidR="00BC3945">
        <w:rPr>
          <w:rFonts w:asciiTheme="minorHAnsi" w:hAnsiTheme="minorHAnsi" w:cstheme="minorHAnsi"/>
          <w:sz w:val="22"/>
          <w:szCs w:val="22"/>
        </w:rPr>
        <w:t xml:space="preserve">an </w:t>
      </w:r>
      <w:r w:rsidRPr="002718D6" w:rsidR="004D4A5C">
        <w:rPr>
          <w:rFonts w:asciiTheme="minorHAnsi" w:hAnsiTheme="minorHAnsi" w:cstheme="minorHAnsi"/>
          <w:sz w:val="22"/>
          <w:szCs w:val="22"/>
        </w:rPr>
        <w:t xml:space="preserve">administrator, or </w:t>
      </w:r>
      <w:r w:rsidRPr="002718D6" w:rsidR="00BC3945">
        <w:rPr>
          <w:rFonts w:asciiTheme="minorHAnsi" w:hAnsiTheme="minorHAnsi" w:cstheme="minorHAnsi"/>
          <w:sz w:val="22"/>
          <w:szCs w:val="22"/>
        </w:rPr>
        <w:t xml:space="preserve">a </w:t>
      </w:r>
      <w:r w:rsidRPr="002718D6" w:rsidR="004D4A5C">
        <w:rPr>
          <w:rFonts w:asciiTheme="minorHAnsi" w:hAnsiTheme="minorHAnsi" w:cstheme="minorHAnsi"/>
          <w:sz w:val="22"/>
          <w:szCs w:val="22"/>
        </w:rPr>
        <w:t>staff person within one (1) week.</w:t>
      </w:r>
      <w:r w:rsidRPr="002718D6" w:rsidDel="00F37901" w:rsidR="00F37901">
        <w:rPr>
          <w:rFonts w:asciiTheme="minorHAnsi" w:hAnsiTheme="minorHAnsi" w:cstheme="minorHAnsi"/>
          <w:sz w:val="22"/>
          <w:szCs w:val="22"/>
        </w:rPr>
        <w:t xml:space="preserve"> </w:t>
      </w:r>
      <w:r w:rsidRPr="002718D6" w:rsidR="00BC3945">
        <w:rPr>
          <w:rFonts w:asciiTheme="minorHAnsi" w:hAnsiTheme="minorHAnsi" w:cstheme="minorHAnsi"/>
          <w:sz w:val="22"/>
          <w:szCs w:val="22"/>
        </w:rPr>
        <w:t xml:space="preserve"> This person shall be considered the </w:t>
      </w:r>
      <w:r w:rsidRPr="002718D6" w:rsidR="00BC3945">
        <w:rPr>
          <w:rFonts w:asciiTheme="minorHAnsi" w:hAnsiTheme="minorHAnsi" w:cstheme="minorHAnsi"/>
          <w:i/>
          <w:sz w:val="22"/>
          <w:szCs w:val="22"/>
        </w:rPr>
        <w:t>“reporter</w:t>
      </w:r>
      <w:r w:rsidRPr="002718D6" w:rsidR="000D7D84">
        <w:rPr>
          <w:rFonts w:asciiTheme="minorHAnsi" w:hAnsiTheme="minorHAnsi" w:cstheme="minorHAnsi"/>
          <w:i/>
          <w:sz w:val="22"/>
          <w:szCs w:val="22"/>
        </w:rPr>
        <w:t xml:space="preserve">” </w:t>
      </w:r>
      <w:r w:rsidRPr="002718D6" w:rsidR="00BC3945">
        <w:rPr>
          <w:rFonts w:asciiTheme="minorHAnsi" w:hAnsiTheme="minorHAnsi" w:cstheme="minorHAnsi"/>
          <w:sz w:val="22"/>
          <w:szCs w:val="22"/>
        </w:rPr>
        <w:t xml:space="preserve">of the violation.  Administrators and staff who receive </w:t>
      </w:r>
      <w:r w:rsidRPr="002718D6" w:rsidR="00D16B00">
        <w:rPr>
          <w:rFonts w:asciiTheme="minorHAnsi" w:hAnsiTheme="minorHAnsi" w:cstheme="minorHAnsi"/>
          <w:sz w:val="22"/>
          <w:szCs w:val="22"/>
        </w:rPr>
        <w:t>such reports shall involve the faculty member</w:t>
      </w:r>
      <w:r w:rsidRPr="002718D6" w:rsidR="00BC3945">
        <w:rPr>
          <w:rFonts w:asciiTheme="minorHAnsi" w:hAnsiTheme="minorHAnsi" w:cstheme="minorHAnsi"/>
          <w:sz w:val="22"/>
          <w:szCs w:val="22"/>
        </w:rPr>
        <w:t xml:space="preserve"> of record.</w:t>
      </w:r>
      <w:r w:rsidRPr="002718D6" w:rsidR="00D16B00">
        <w:rPr>
          <w:rFonts w:asciiTheme="minorHAnsi" w:hAnsiTheme="minorHAnsi" w:cstheme="minorHAnsi"/>
          <w:sz w:val="22"/>
          <w:szCs w:val="22"/>
        </w:rPr>
        <w:t xml:space="preserve">  A student accused of a violation shall be considered the </w:t>
      </w:r>
      <w:r w:rsidRPr="002718D6" w:rsidR="009575DC">
        <w:rPr>
          <w:rFonts w:asciiTheme="minorHAnsi" w:hAnsiTheme="minorHAnsi" w:cstheme="minorHAnsi"/>
          <w:i/>
          <w:sz w:val="22"/>
          <w:szCs w:val="22"/>
        </w:rPr>
        <w:t>“accused</w:t>
      </w:r>
      <w:r w:rsidRPr="002718D6" w:rsidR="00D16B00">
        <w:rPr>
          <w:rFonts w:asciiTheme="minorHAnsi" w:hAnsiTheme="minorHAnsi" w:cstheme="minorHAnsi"/>
          <w:i/>
          <w:sz w:val="22"/>
          <w:szCs w:val="22"/>
        </w:rPr>
        <w:t>”</w:t>
      </w:r>
      <w:r w:rsidRPr="002718D6" w:rsidR="009575DC">
        <w:rPr>
          <w:rFonts w:asciiTheme="minorHAnsi" w:hAnsiTheme="minorHAnsi" w:cstheme="minorHAnsi"/>
          <w:i/>
          <w:sz w:val="22"/>
          <w:szCs w:val="22"/>
        </w:rPr>
        <w:t xml:space="preserve"> </w:t>
      </w:r>
      <w:r w:rsidRPr="002718D6" w:rsidR="009575DC">
        <w:rPr>
          <w:rFonts w:asciiTheme="minorHAnsi" w:hAnsiTheme="minorHAnsi" w:cstheme="minorHAnsi"/>
          <w:sz w:val="22"/>
          <w:szCs w:val="22"/>
        </w:rPr>
        <w:t>(even when self-reporting a violation).</w:t>
      </w:r>
    </w:p>
    <w:p xmlns:wp14="http://schemas.microsoft.com/office/word/2010/wordml" w:rsidRPr="002718D6" w:rsidR="00ED1F63" w:rsidP="00FF102A" w:rsidRDefault="004D4A5C" w14:paraId="36C2E995" wp14:textId="77777777">
      <w:pPr>
        <w:numPr>
          <w:ilvl w:val="0"/>
          <w:numId w:val="36"/>
        </w:numPr>
        <w:tabs>
          <w:tab w:val="clear" w:pos="1080"/>
        </w:tabs>
        <w:ind w:left="360"/>
        <w:rPr>
          <w:rFonts w:asciiTheme="minorHAnsi" w:hAnsiTheme="minorHAnsi" w:cstheme="minorHAnsi"/>
          <w:sz w:val="22"/>
          <w:szCs w:val="22"/>
        </w:rPr>
      </w:pPr>
      <w:r w:rsidRPr="002718D6">
        <w:rPr>
          <w:rFonts w:asciiTheme="minorHAnsi" w:hAnsiTheme="minorHAnsi" w:cstheme="minorHAnsi"/>
          <w:sz w:val="22"/>
          <w:szCs w:val="22"/>
        </w:rPr>
        <w:t>When it has been determined that the violation will be handled by the AJC, t</w:t>
      </w:r>
      <w:r w:rsidRPr="002718D6" w:rsidR="00BC3C78">
        <w:rPr>
          <w:rFonts w:asciiTheme="minorHAnsi" w:hAnsiTheme="minorHAnsi" w:cstheme="minorHAnsi"/>
          <w:sz w:val="22"/>
          <w:szCs w:val="22"/>
        </w:rPr>
        <w:t>he accused student</w:t>
      </w:r>
      <w:r w:rsidRPr="002718D6">
        <w:rPr>
          <w:rFonts w:asciiTheme="minorHAnsi" w:hAnsiTheme="minorHAnsi" w:cstheme="minorHAnsi"/>
          <w:sz w:val="22"/>
          <w:szCs w:val="22"/>
        </w:rPr>
        <w:t xml:space="preserve"> and the faculty member involved</w:t>
      </w:r>
      <w:r w:rsidRPr="002718D6" w:rsidR="00BC3C78">
        <w:rPr>
          <w:rFonts w:asciiTheme="minorHAnsi" w:hAnsiTheme="minorHAnsi" w:cstheme="minorHAnsi"/>
          <w:sz w:val="22"/>
          <w:szCs w:val="22"/>
        </w:rPr>
        <w:t xml:space="preserve"> must submit an account of the alleged violat</w:t>
      </w:r>
      <w:r w:rsidRPr="002718D6" w:rsidR="004943E8">
        <w:rPr>
          <w:rFonts w:asciiTheme="minorHAnsi" w:hAnsiTheme="minorHAnsi" w:cstheme="minorHAnsi"/>
          <w:sz w:val="22"/>
          <w:szCs w:val="22"/>
        </w:rPr>
        <w:t xml:space="preserve">ion to the AJC </w:t>
      </w:r>
      <w:r w:rsidRPr="002718D6" w:rsidR="00ED372D">
        <w:rPr>
          <w:rFonts w:asciiTheme="minorHAnsi" w:hAnsiTheme="minorHAnsi" w:cstheme="minorHAnsi"/>
          <w:sz w:val="22"/>
          <w:szCs w:val="22"/>
        </w:rPr>
        <w:t>Chair</w:t>
      </w:r>
      <w:r w:rsidRPr="002718D6" w:rsidR="00BC3C78">
        <w:rPr>
          <w:rFonts w:asciiTheme="minorHAnsi" w:hAnsiTheme="minorHAnsi" w:cstheme="minorHAnsi"/>
          <w:sz w:val="22"/>
          <w:szCs w:val="22"/>
        </w:rPr>
        <w:t xml:space="preserve">. </w:t>
      </w:r>
      <w:r w:rsidRPr="002718D6" w:rsidR="00D16B00">
        <w:rPr>
          <w:rFonts w:asciiTheme="minorHAnsi" w:hAnsiTheme="minorHAnsi" w:cstheme="minorHAnsi"/>
          <w:sz w:val="22"/>
          <w:szCs w:val="22"/>
        </w:rPr>
        <w:t xml:space="preserve">The reporter of the violation, if different than the faculty </w:t>
      </w:r>
      <w:r w:rsidRPr="002718D6" w:rsidR="00BF5C78">
        <w:rPr>
          <w:rFonts w:asciiTheme="minorHAnsi" w:hAnsiTheme="minorHAnsi" w:cstheme="minorHAnsi"/>
          <w:sz w:val="22"/>
          <w:szCs w:val="22"/>
        </w:rPr>
        <w:t xml:space="preserve">member of record </w:t>
      </w:r>
      <w:r w:rsidRPr="002718D6" w:rsidR="00D16B00">
        <w:rPr>
          <w:rFonts w:asciiTheme="minorHAnsi" w:hAnsiTheme="minorHAnsi" w:cstheme="minorHAnsi"/>
          <w:sz w:val="22"/>
          <w:szCs w:val="22"/>
        </w:rPr>
        <w:t xml:space="preserve">and/or accused, may also be asked to submit a report, at the </w:t>
      </w:r>
      <w:r w:rsidRPr="002718D6" w:rsidR="00ED372D">
        <w:rPr>
          <w:rFonts w:asciiTheme="minorHAnsi" w:hAnsiTheme="minorHAnsi" w:cstheme="minorHAnsi"/>
          <w:sz w:val="22"/>
          <w:szCs w:val="22"/>
        </w:rPr>
        <w:t>Chai</w:t>
      </w:r>
      <w:r w:rsidRPr="002718D6" w:rsidR="00D16B00">
        <w:rPr>
          <w:rFonts w:asciiTheme="minorHAnsi" w:hAnsiTheme="minorHAnsi" w:cstheme="minorHAnsi"/>
          <w:sz w:val="22"/>
          <w:szCs w:val="22"/>
        </w:rPr>
        <w:t xml:space="preserve">r’s discretion.  </w:t>
      </w:r>
    </w:p>
    <w:p xmlns:wp14="http://schemas.microsoft.com/office/word/2010/wordml" w:rsidRPr="002718D6" w:rsidR="00BC3C78" w:rsidP="00001C82" w:rsidRDefault="00BC3C78" w14:paraId="1B27ECBE" wp14:textId="77777777">
      <w:pPr>
        <w:numPr>
          <w:ilvl w:val="1"/>
          <w:numId w:val="36"/>
        </w:numPr>
        <w:tabs>
          <w:tab w:val="clear" w:pos="1800"/>
          <w:tab w:val="num" w:pos="720"/>
        </w:tabs>
        <w:ind w:left="720"/>
        <w:rPr>
          <w:rFonts w:asciiTheme="minorHAnsi" w:hAnsiTheme="minorHAnsi" w:cstheme="minorHAnsi"/>
          <w:sz w:val="22"/>
          <w:szCs w:val="22"/>
        </w:rPr>
      </w:pPr>
      <w:r w:rsidRPr="002718D6">
        <w:rPr>
          <w:rFonts w:asciiTheme="minorHAnsi" w:hAnsiTheme="minorHAnsi" w:cstheme="minorHAnsi"/>
          <w:sz w:val="22"/>
          <w:szCs w:val="22"/>
        </w:rPr>
        <w:t>The report</w:t>
      </w:r>
      <w:r w:rsidRPr="002718D6" w:rsidR="00872CBF">
        <w:rPr>
          <w:rFonts w:asciiTheme="minorHAnsi" w:hAnsiTheme="minorHAnsi" w:cstheme="minorHAnsi"/>
          <w:sz w:val="22"/>
          <w:szCs w:val="22"/>
        </w:rPr>
        <w:t>s</w:t>
      </w:r>
      <w:r w:rsidRPr="002718D6">
        <w:rPr>
          <w:rFonts w:asciiTheme="minorHAnsi" w:hAnsiTheme="minorHAnsi" w:cstheme="minorHAnsi"/>
          <w:sz w:val="22"/>
          <w:szCs w:val="22"/>
        </w:rPr>
        <w:t xml:space="preserve"> should be brief, relevant, and provide a description of the incident in question.</w:t>
      </w:r>
      <w:r w:rsidRPr="002718D6" w:rsidR="00872CBF">
        <w:rPr>
          <w:rFonts w:asciiTheme="minorHAnsi" w:hAnsiTheme="minorHAnsi" w:cstheme="minorHAnsi"/>
          <w:sz w:val="22"/>
          <w:szCs w:val="22"/>
        </w:rPr>
        <w:t xml:space="preserve"> </w:t>
      </w:r>
      <w:r w:rsidRPr="002718D6">
        <w:rPr>
          <w:rFonts w:asciiTheme="minorHAnsi" w:hAnsiTheme="minorHAnsi" w:cstheme="minorHAnsi"/>
          <w:sz w:val="22"/>
          <w:szCs w:val="22"/>
        </w:rPr>
        <w:t xml:space="preserve">Failure to turn in </w:t>
      </w:r>
      <w:r w:rsidRPr="002718D6" w:rsidR="00872CBF">
        <w:rPr>
          <w:rFonts w:asciiTheme="minorHAnsi" w:hAnsiTheme="minorHAnsi" w:cstheme="minorHAnsi"/>
          <w:sz w:val="22"/>
          <w:szCs w:val="22"/>
        </w:rPr>
        <w:t xml:space="preserve">these </w:t>
      </w:r>
      <w:r w:rsidRPr="002718D6">
        <w:rPr>
          <w:rFonts w:asciiTheme="minorHAnsi" w:hAnsiTheme="minorHAnsi" w:cstheme="minorHAnsi"/>
          <w:sz w:val="22"/>
          <w:szCs w:val="22"/>
        </w:rPr>
        <w:t>s</w:t>
      </w:r>
      <w:r w:rsidRPr="002718D6" w:rsidR="004943E8">
        <w:rPr>
          <w:rFonts w:asciiTheme="minorHAnsi" w:hAnsiTheme="minorHAnsi" w:cstheme="minorHAnsi"/>
          <w:sz w:val="22"/>
          <w:szCs w:val="22"/>
        </w:rPr>
        <w:t>tatement</w:t>
      </w:r>
      <w:r w:rsidRPr="002718D6" w:rsidR="00872CBF">
        <w:rPr>
          <w:rFonts w:asciiTheme="minorHAnsi" w:hAnsiTheme="minorHAnsi" w:cstheme="minorHAnsi"/>
          <w:sz w:val="22"/>
          <w:szCs w:val="22"/>
        </w:rPr>
        <w:t>s</w:t>
      </w:r>
      <w:r w:rsidRPr="002718D6" w:rsidR="004943E8">
        <w:rPr>
          <w:rFonts w:asciiTheme="minorHAnsi" w:hAnsiTheme="minorHAnsi" w:cstheme="minorHAnsi"/>
          <w:sz w:val="22"/>
          <w:szCs w:val="22"/>
        </w:rPr>
        <w:t xml:space="preserve"> </w:t>
      </w:r>
      <w:r w:rsidRPr="002718D6" w:rsidR="00872CBF">
        <w:rPr>
          <w:rFonts w:asciiTheme="minorHAnsi" w:hAnsiTheme="minorHAnsi" w:cstheme="minorHAnsi"/>
          <w:sz w:val="22"/>
          <w:szCs w:val="22"/>
        </w:rPr>
        <w:t>may compromise the position of either party and</w:t>
      </w:r>
      <w:r w:rsidRPr="002718D6" w:rsidR="00D16B00">
        <w:rPr>
          <w:rFonts w:asciiTheme="minorHAnsi" w:hAnsiTheme="minorHAnsi" w:cstheme="minorHAnsi"/>
          <w:sz w:val="22"/>
          <w:szCs w:val="22"/>
        </w:rPr>
        <w:t>/or</w:t>
      </w:r>
      <w:r w:rsidRPr="002718D6" w:rsidR="00872CBF">
        <w:rPr>
          <w:rFonts w:asciiTheme="minorHAnsi" w:hAnsiTheme="minorHAnsi" w:cstheme="minorHAnsi"/>
          <w:sz w:val="22"/>
          <w:szCs w:val="22"/>
        </w:rPr>
        <w:t xml:space="preserve"> the likelihood of a hearing taking place. </w:t>
      </w:r>
    </w:p>
    <w:p xmlns:wp14="http://schemas.microsoft.com/office/word/2010/wordml" w:rsidRPr="002718D6" w:rsidR="00BC3C78" w:rsidP="008F53A1" w:rsidRDefault="00BC3C78" w14:paraId="1CC353FC" wp14:textId="77777777">
      <w:pPr>
        <w:numPr>
          <w:ilvl w:val="0"/>
          <w:numId w:val="36"/>
        </w:numPr>
        <w:tabs>
          <w:tab w:val="clear" w:pos="1080"/>
        </w:tabs>
        <w:ind w:left="360"/>
        <w:rPr>
          <w:rFonts w:asciiTheme="minorHAnsi" w:hAnsiTheme="minorHAnsi" w:cstheme="minorHAnsi"/>
          <w:sz w:val="22"/>
          <w:szCs w:val="22"/>
        </w:rPr>
      </w:pPr>
      <w:r w:rsidRPr="002718D6">
        <w:rPr>
          <w:rFonts w:asciiTheme="minorHAnsi" w:hAnsiTheme="minorHAnsi" w:cstheme="minorHAnsi"/>
          <w:sz w:val="22"/>
          <w:szCs w:val="22"/>
        </w:rPr>
        <w:t xml:space="preserve">All parties involved must maintain absolute confidentiality </w:t>
      </w:r>
      <w:r w:rsidRPr="002718D6" w:rsidR="0069740E">
        <w:rPr>
          <w:rFonts w:asciiTheme="minorHAnsi" w:hAnsiTheme="minorHAnsi" w:cstheme="minorHAnsi"/>
          <w:sz w:val="22"/>
          <w:szCs w:val="22"/>
        </w:rPr>
        <w:t xml:space="preserve">within the guidelines of Hood policy and the law.  </w:t>
      </w:r>
    </w:p>
    <w:p xmlns:wp14="http://schemas.microsoft.com/office/word/2010/wordml" w:rsidRPr="002718D6" w:rsidR="00BC3C78" w:rsidP="00C90C16" w:rsidRDefault="005A35EB" w14:paraId="402FA7D2" wp14:textId="77777777">
      <w:pPr>
        <w:ind w:left="-540"/>
        <w:rPr>
          <w:rFonts w:asciiTheme="minorHAnsi" w:hAnsiTheme="minorHAnsi" w:cstheme="minorHAnsi"/>
          <w:b/>
          <w:sz w:val="22"/>
          <w:szCs w:val="22"/>
        </w:rPr>
      </w:pPr>
      <w:r w:rsidRPr="002718D6">
        <w:rPr>
          <w:rFonts w:asciiTheme="minorHAnsi" w:hAnsiTheme="minorHAnsi" w:cstheme="minorHAnsi"/>
          <w:b/>
          <w:sz w:val="22"/>
          <w:szCs w:val="22"/>
        </w:rPr>
        <w:t xml:space="preserve">V. </w:t>
      </w:r>
      <w:r w:rsidR="002718D6">
        <w:rPr>
          <w:rFonts w:asciiTheme="minorHAnsi" w:hAnsiTheme="minorHAnsi" w:cstheme="minorHAnsi"/>
          <w:b/>
          <w:sz w:val="22"/>
          <w:szCs w:val="22"/>
        </w:rPr>
        <w:t>AJC Hearings</w:t>
      </w:r>
    </w:p>
    <w:p xmlns:wp14="http://schemas.microsoft.com/office/word/2010/wordml" w:rsidRPr="002718D6" w:rsidR="00F613C3" w:rsidP="00F613C3" w:rsidRDefault="00F613C3" w14:paraId="786472E2" wp14:textId="77777777">
      <w:pPr>
        <w:numPr>
          <w:ilvl w:val="0"/>
          <w:numId w:val="52"/>
        </w:numPr>
        <w:ind w:left="360"/>
        <w:rPr>
          <w:rFonts w:asciiTheme="minorHAnsi" w:hAnsiTheme="minorHAnsi" w:cstheme="minorHAnsi"/>
          <w:sz w:val="22"/>
          <w:szCs w:val="22"/>
        </w:rPr>
      </w:pPr>
      <w:r w:rsidRPr="002718D6">
        <w:rPr>
          <w:rFonts w:asciiTheme="minorHAnsi" w:hAnsiTheme="minorHAnsi" w:cstheme="minorHAnsi"/>
          <w:b/>
          <w:sz w:val="22"/>
          <w:szCs w:val="22"/>
        </w:rPr>
        <w:t>Hearing</w:t>
      </w:r>
      <w:r w:rsidR="002718D6">
        <w:rPr>
          <w:rFonts w:asciiTheme="minorHAnsi" w:hAnsiTheme="minorHAnsi" w:cstheme="minorHAnsi"/>
          <w:b/>
          <w:sz w:val="22"/>
          <w:szCs w:val="22"/>
        </w:rPr>
        <w:t xml:space="preserve"> Procedures</w:t>
      </w:r>
    </w:p>
    <w:p xmlns:wp14="http://schemas.microsoft.com/office/word/2010/wordml" w:rsidRPr="002718D6" w:rsidR="00F613C3" w:rsidP="00F613C3" w:rsidRDefault="00F613C3" w14:paraId="321C7281" wp14:textId="77777777">
      <w:pPr>
        <w:numPr>
          <w:ilvl w:val="1"/>
          <w:numId w:val="52"/>
        </w:numPr>
        <w:ind w:left="720"/>
        <w:rPr>
          <w:rFonts w:asciiTheme="minorHAnsi" w:hAnsiTheme="minorHAnsi" w:cstheme="minorHAnsi"/>
          <w:sz w:val="22"/>
          <w:szCs w:val="22"/>
        </w:rPr>
      </w:pPr>
      <w:r w:rsidRPr="002718D6">
        <w:rPr>
          <w:rFonts w:asciiTheme="minorHAnsi" w:hAnsiTheme="minorHAnsi" w:cstheme="minorHAnsi"/>
          <w:b/>
          <w:sz w:val="22"/>
          <w:szCs w:val="22"/>
        </w:rPr>
        <w:t>Pre-Hearing Procedures</w:t>
      </w:r>
    </w:p>
    <w:p xmlns:wp14="http://schemas.microsoft.com/office/word/2010/wordml" w:rsidRPr="002718D6" w:rsidR="00F613C3" w:rsidP="00F613C3" w:rsidRDefault="00F613C3" w14:paraId="4B7C8423" wp14:textId="77777777">
      <w:pPr>
        <w:ind w:left="720"/>
        <w:rPr>
          <w:rFonts w:asciiTheme="minorHAnsi" w:hAnsiTheme="minorHAnsi" w:cstheme="minorHAnsi"/>
          <w:sz w:val="22"/>
          <w:szCs w:val="22"/>
        </w:rPr>
      </w:pPr>
      <w:r w:rsidRPr="002718D6">
        <w:rPr>
          <w:rFonts w:asciiTheme="minorHAnsi" w:hAnsiTheme="minorHAnsi" w:cstheme="minorHAnsi"/>
          <w:sz w:val="22"/>
          <w:szCs w:val="22"/>
        </w:rPr>
        <w:t xml:space="preserve">The AJC </w:t>
      </w:r>
      <w:r w:rsidRPr="002718D6" w:rsidR="00C67CBE">
        <w:rPr>
          <w:rFonts w:asciiTheme="minorHAnsi" w:hAnsiTheme="minorHAnsi" w:cstheme="minorHAnsi"/>
          <w:sz w:val="22"/>
          <w:szCs w:val="22"/>
        </w:rPr>
        <w:t xml:space="preserve">Chair </w:t>
      </w:r>
      <w:r w:rsidRPr="002718D6">
        <w:rPr>
          <w:rFonts w:asciiTheme="minorHAnsi" w:hAnsiTheme="minorHAnsi" w:cstheme="minorHAnsi"/>
          <w:sz w:val="22"/>
          <w:szCs w:val="22"/>
        </w:rPr>
        <w:t>shall formulate the charges to be brought against the accused student</w:t>
      </w:r>
      <w:r w:rsidRPr="002718D6" w:rsidR="009575DC">
        <w:rPr>
          <w:rFonts w:asciiTheme="minorHAnsi" w:hAnsiTheme="minorHAnsi" w:cstheme="minorHAnsi"/>
          <w:sz w:val="22"/>
          <w:szCs w:val="22"/>
        </w:rPr>
        <w:t xml:space="preserve"> and schedule a hearing of the Council at a time that does not conflict with the class schedule (including for-credit internships) of the accused and the faculty member of record.  Hearings need not be rescheduled due to non-academic commitments of the accused. </w:t>
      </w:r>
      <w:r w:rsidRPr="002718D6" w:rsidR="00C67CBE">
        <w:rPr>
          <w:rFonts w:asciiTheme="minorHAnsi" w:hAnsiTheme="minorHAnsi" w:cstheme="minorHAnsi"/>
          <w:sz w:val="22"/>
          <w:szCs w:val="22"/>
        </w:rPr>
        <w:t xml:space="preserve"> The AJC Chair </w:t>
      </w:r>
      <w:r w:rsidRPr="002718D6">
        <w:rPr>
          <w:rFonts w:asciiTheme="minorHAnsi" w:hAnsiTheme="minorHAnsi" w:cstheme="minorHAnsi"/>
          <w:sz w:val="22"/>
          <w:szCs w:val="22"/>
        </w:rPr>
        <w:t xml:space="preserve">will notify the parties involved at least three (3) academic days before the hearing of the specifics of the hearing (i.e.: time, date, location, rights, and responsibilities). The </w:t>
      </w:r>
      <w:r w:rsidRPr="002718D6" w:rsidR="00BF5C78">
        <w:rPr>
          <w:rFonts w:asciiTheme="minorHAnsi" w:hAnsiTheme="minorHAnsi" w:cstheme="minorHAnsi"/>
          <w:sz w:val="22"/>
          <w:szCs w:val="22"/>
        </w:rPr>
        <w:t xml:space="preserve">faculty member of record </w:t>
      </w:r>
      <w:r w:rsidRPr="002718D6">
        <w:rPr>
          <w:rFonts w:asciiTheme="minorHAnsi" w:hAnsiTheme="minorHAnsi" w:cstheme="minorHAnsi"/>
          <w:sz w:val="22"/>
          <w:szCs w:val="22"/>
        </w:rPr>
        <w:t>and the accused may choose to have a member of the Hood community, specifically, a faculty member, staff member, or student, serve as an adv</w:t>
      </w:r>
      <w:r w:rsidRPr="002718D6" w:rsidR="00C67CBE">
        <w:rPr>
          <w:rFonts w:asciiTheme="minorHAnsi" w:hAnsiTheme="minorHAnsi" w:cstheme="minorHAnsi"/>
          <w:sz w:val="22"/>
          <w:szCs w:val="22"/>
        </w:rPr>
        <w:t xml:space="preserve">ocate. The advocate </w:t>
      </w:r>
      <w:r w:rsidRPr="002718D6">
        <w:rPr>
          <w:rFonts w:asciiTheme="minorHAnsi" w:hAnsiTheme="minorHAnsi" w:cstheme="minorHAnsi"/>
          <w:sz w:val="22"/>
          <w:szCs w:val="22"/>
        </w:rPr>
        <w:t>may not speak to the Council during the hearing, but may be provided the opportunity to speak on behalf of the student at the close of the hearing.</w:t>
      </w:r>
    </w:p>
    <w:p xmlns:wp14="http://schemas.microsoft.com/office/word/2010/wordml" w:rsidRPr="002718D6" w:rsidR="00F613C3" w:rsidP="00F613C3" w:rsidRDefault="00F613C3" w14:paraId="39DC6C00" wp14:textId="77777777">
      <w:pPr>
        <w:numPr>
          <w:ilvl w:val="0"/>
          <w:numId w:val="76"/>
        </w:numPr>
        <w:tabs>
          <w:tab w:val="clear" w:pos="1440"/>
          <w:tab w:val="num" w:pos="720"/>
        </w:tabs>
        <w:ind w:left="720" w:hanging="360"/>
        <w:rPr>
          <w:rFonts w:asciiTheme="minorHAnsi" w:hAnsiTheme="minorHAnsi" w:cstheme="minorHAnsi"/>
          <w:sz w:val="22"/>
          <w:szCs w:val="22"/>
        </w:rPr>
      </w:pPr>
      <w:r w:rsidRPr="002718D6">
        <w:rPr>
          <w:rFonts w:asciiTheme="minorHAnsi" w:hAnsiTheme="minorHAnsi" w:cstheme="minorHAnsi"/>
          <w:b/>
          <w:sz w:val="22"/>
          <w:szCs w:val="22"/>
        </w:rPr>
        <w:t>During the Hearing</w:t>
      </w:r>
    </w:p>
    <w:p xmlns:wp14="http://schemas.microsoft.com/office/word/2010/wordml" w:rsidRPr="002718D6" w:rsidR="00F613C3" w:rsidP="00F613C3" w:rsidRDefault="00F613C3" w14:paraId="1619C0E5" wp14:textId="77777777">
      <w:pPr>
        <w:numPr>
          <w:ilvl w:val="1"/>
          <w:numId w:val="76"/>
        </w:numPr>
        <w:rPr>
          <w:rFonts w:asciiTheme="minorHAnsi" w:hAnsiTheme="minorHAnsi" w:cstheme="minorHAnsi"/>
          <w:sz w:val="22"/>
          <w:szCs w:val="22"/>
        </w:rPr>
      </w:pPr>
      <w:r w:rsidRPr="002718D6">
        <w:rPr>
          <w:rFonts w:asciiTheme="minorHAnsi" w:hAnsiTheme="minorHAnsi" w:cstheme="minorHAnsi"/>
          <w:sz w:val="22"/>
          <w:szCs w:val="22"/>
        </w:rPr>
        <w:t xml:space="preserve">The accused and </w:t>
      </w:r>
      <w:r w:rsidRPr="002718D6" w:rsidR="00BF5C78">
        <w:rPr>
          <w:rFonts w:asciiTheme="minorHAnsi" w:hAnsiTheme="minorHAnsi" w:cstheme="minorHAnsi"/>
          <w:sz w:val="22"/>
          <w:szCs w:val="22"/>
        </w:rPr>
        <w:t xml:space="preserve">faculty member of record </w:t>
      </w:r>
      <w:r w:rsidRPr="002718D6">
        <w:rPr>
          <w:rFonts w:asciiTheme="minorHAnsi" w:hAnsiTheme="minorHAnsi" w:cstheme="minorHAnsi"/>
          <w:sz w:val="22"/>
          <w:szCs w:val="22"/>
        </w:rPr>
        <w:t xml:space="preserve">will be expected to appear in person </w:t>
      </w:r>
      <w:r w:rsidR="002718D6">
        <w:rPr>
          <w:rFonts w:asciiTheme="minorHAnsi" w:hAnsiTheme="minorHAnsi" w:cstheme="minorHAnsi"/>
          <w:sz w:val="22"/>
          <w:szCs w:val="22"/>
        </w:rPr>
        <w:t xml:space="preserve">(or virtually) </w:t>
      </w:r>
      <w:r w:rsidRPr="002718D6">
        <w:rPr>
          <w:rFonts w:asciiTheme="minorHAnsi" w:hAnsiTheme="minorHAnsi" w:cstheme="minorHAnsi"/>
          <w:sz w:val="22"/>
          <w:szCs w:val="22"/>
        </w:rPr>
        <w:t>at the hearing.</w:t>
      </w:r>
      <w:r w:rsidRPr="002718D6" w:rsidR="00C67CBE">
        <w:rPr>
          <w:rFonts w:asciiTheme="minorHAnsi" w:hAnsiTheme="minorHAnsi" w:cstheme="minorHAnsi"/>
          <w:sz w:val="22"/>
          <w:szCs w:val="22"/>
        </w:rPr>
        <w:t xml:space="preserve"> </w:t>
      </w:r>
      <w:r w:rsidRPr="002718D6">
        <w:rPr>
          <w:rFonts w:asciiTheme="minorHAnsi" w:hAnsiTheme="minorHAnsi" w:cstheme="minorHAnsi"/>
          <w:sz w:val="22"/>
          <w:szCs w:val="22"/>
        </w:rPr>
        <w:t xml:space="preserve">The absence of either party may </w:t>
      </w:r>
      <w:r w:rsidRPr="002718D6" w:rsidR="00BF5C78">
        <w:rPr>
          <w:rFonts w:asciiTheme="minorHAnsi" w:hAnsiTheme="minorHAnsi" w:cstheme="minorHAnsi"/>
          <w:sz w:val="22"/>
          <w:szCs w:val="22"/>
        </w:rPr>
        <w:t>result in the hearing being held in absence of that party.  Parties may also present witnesses with direct know</w:t>
      </w:r>
      <w:r w:rsidRPr="002718D6" w:rsidR="001D69B4">
        <w:rPr>
          <w:rFonts w:asciiTheme="minorHAnsi" w:hAnsiTheme="minorHAnsi" w:cstheme="minorHAnsi"/>
          <w:sz w:val="22"/>
          <w:szCs w:val="22"/>
        </w:rPr>
        <w:t>l</w:t>
      </w:r>
      <w:r w:rsidRPr="002718D6" w:rsidR="00BF5C78">
        <w:rPr>
          <w:rFonts w:asciiTheme="minorHAnsi" w:hAnsiTheme="minorHAnsi" w:cstheme="minorHAnsi"/>
          <w:sz w:val="22"/>
          <w:szCs w:val="22"/>
        </w:rPr>
        <w:t>edge of alleged violation</w:t>
      </w:r>
      <w:r w:rsidRPr="002718D6" w:rsidR="00DF2BA9">
        <w:rPr>
          <w:rFonts w:asciiTheme="minorHAnsi" w:hAnsiTheme="minorHAnsi" w:cstheme="minorHAnsi"/>
          <w:sz w:val="22"/>
          <w:szCs w:val="22"/>
        </w:rPr>
        <w:t xml:space="preserve"> who may testify only to their direct knowledge of the alleged violation</w:t>
      </w:r>
      <w:r w:rsidRPr="002718D6" w:rsidR="00BF5C78">
        <w:rPr>
          <w:rFonts w:asciiTheme="minorHAnsi" w:hAnsiTheme="minorHAnsi" w:cstheme="minorHAnsi"/>
          <w:sz w:val="22"/>
          <w:szCs w:val="22"/>
        </w:rPr>
        <w:t xml:space="preserve">; character witnesses are not permitted.  The Council will review written statements, question the parties and witnesses present, provide opportunity </w:t>
      </w:r>
      <w:r w:rsidRPr="002718D6" w:rsidR="001D69B4">
        <w:rPr>
          <w:rFonts w:asciiTheme="minorHAnsi" w:hAnsiTheme="minorHAnsi" w:cstheme="minorHAnsi"/>
          <w:sz w:val="22"/>
          <w:szCs w:val="22"/>
        </w:rPr>
        <w:t xml:space="preserve">for the faculty of record and accused </w:t>
      </w:r>
      <w:r w:rsidRPr="002718D6" w:rsidR="00BF5C78">
        <w:rPr>
          <w:rFonts w:asciiTheme="minorHAnsi" w:hAnsiTheme="minorHAnsi" w:cstheme="minorHAnsi"/>
          <w:sz w:val="22"/>
          <w:szCs w:val="22"/>
        </w:rPr>
        <w:t xml:space="preserve">to question each other and any witnesses, and hear a final statement from the accused and the faculty </w:t>
      </w:r>
      <w:r w:rsidRPr="002718D6" w:rsidR="00DF2BA9">
        <w:rPr>
          <w:rFonts w:asciiTheme="minorHAnsi" w:hAnsiTheme="minorHAnsi" w:cstheme="minorHAnsi"/>
          <w:sz w:val="22"/>
          <w:szCs w:val="22"/>
        </w:rPr>
        <w:t>of record</w:t>
      </w:r>
      <w:r w:rsidRPr="002718D6" w:rsidR="00BF5C78">
        <w:rPr>
          <w:rFonts w:asciiTheme="minorHAnsi" w:hAnsiTheme="minorHAnsi" w:cstheme="minorHAnsi"/>
          <w:sz w:val="22"/>
          <w:szCs w:val="22"/>
        </w:rPr>
        <w:t xml:space="preserve"> present. </w:t>
      </w:r>
    </w:p>
    <w:p xmlns:wp14="http://schemas.microsoft.com/office/word/2010/wordml" w:rsidRPr="002718D6" w:rsidR="00BF5C78" w:rsidP="00BF5C78" w:rsidRDefault="00F613C3" w14:paraId="01C06C30" wp14:textId="77777777">
      <w:pPr>
        <w:numPr>
          <w:ilvl w:val="1"/>
          <w:numId w:val="76"/>
        </w:numPr>
        <w:rPr>
          <w:rFonts w:asciiTheme="minorHAnsi" w:hAnsiTheme="minorHAnsi" w:cstheme="minorHAnsi"/>
          <w:sz w:val="22"/>
          <w:szCs w:val="22"/>
        </w:rPr>
      </w:pPr>
      <w:r w:rsidRPr="002718D6">
        <w:rPr>
          <w:rFonts w:asciiTheme="minorHAnsi" w:hAnsiTheme="minorHAnsi" w:cstheme="minorHAnsi"/>
          <w:sz w:val="22"/>
          <w:szCs w:val="22"/>
        </w:rPr>
        <w:t>Questions of clarification</w:t>
      </w:r>
      <w:r w:rsidRPr="002718D6" w:rsidR="001D69B4">
        <w:rPr>
          <w:rFonts w:asciiTheme="minorHAnsi" w:hAnsiTheme="minorHAnsi" w:cstheme="minorHAnsi"/>
          <w:sz w:val="22"/>
          <w:szCs w:val="22"/>
        </w:rPr>
        <w:t>, relevance/admissibility of any evidence presented</w:t>
      </w:r>
      <w:r w:rsidRPr="002718D6" w:rsidR="00DF2BA9">
        <w:rPr>
          <w:rFonts w:asciiTheme="minorHAnsi" w:hAnsiTheme="minorHAnsi" w:cstheme="minorHAnsi"/>
          <w:sz w:val="22"/>
          <w:szCs w:val="22"/>
        </w:rPr>
        <w:t>, and procedure</w:t>
      </w:r>
      <w:r w:rsidRPr="002718D6">
        <w:rPr>
          <w:rFonts w:asciiTheme="minorHAnsi" w:hAnsiTheme="minorHAnsi" w:cstheme="minorHAnsi"/>
          <w:sz w:val="22"/>
          <w:szCs w:val="22"/>
        </w:rPr>
        <w:t xml:space="preserve"> from either party </w:t>
      </w:r>
      <w:r w:rsidRPr="002718D6" w:rsidR="00DF2BA9">
        <w:rPr>
          <w:rFonts w:asciiTheme="minorHAnsi" w:hAnsiTheme="minorHAnsi" w:cstheme="minorHAnsi"/>
          <w:sz w:val="22"/>
          <w:szCs w:val="22"/>
        </w:rPr>
        <w:t>and</w:t>
      </w:r>
      <w:r w:rsidRPr="002718D6" w:rsidR="00D55301">
        <w:rPr>
          <w:rFonts w:asciiTheme="minorHAnsi" w:hAnsiTheme="minorHAnsi" w:cstheme="minorHAnsi"/>
          <w:sz w:val="22"/>
          <w:szCs w:val="22"/>
        </w:rPr>
        <w:t>/</w:t>
      </w:r>
      <w:r w:rsidRPr="002718D6" w:rsidR="00DF2BA9">
        <w:rPr>
          <w:rFonts w:asciiTheme="minorHAnsi" w:hAnsiTheme="minorHAnsi" w:cstheme="minorHAnsi"/>
          <w:sz w:val="22"/>
          <w:szCs w:val="22"/>
        </w:rPr>
        <w:t xml:space="preserve">or Council members </w:t>
      </w:r>
      <w:r w:rsidRPr="002718D6">
        <w:rPr>
          <w:rFonts w:asciiTheme="minorHAnsi" w:hAnsiTheme="minorHAnsi" w:cstheme="minorHAnsi"/>
          <w:sz w:val="22"/>
          <w:szCs w:val="22"/>
        </w:rPr>
        <w:t xml:space="preserve">may be considered </w:t>
      </w:r>
      <w:r w:rsidRPr="002718D6" w:rsidR="00DF2BA9">
        <w:rPr>
          <w:rFonts w:asciiTheme="minorHAnsi" w:hAnsiTheme="minorHAnsi" w:cstheme="minorHAnsi"/>
          <w:sz w:val="22"/>
          <w:szCs w:val="22"/>
        </w:rPr>
        <w:t xml:space="preserve">and decided </w:t>
      </w:r>
      <w:r w:rsidRPr="002718D6">
        <w:rPr>
          <w:rFonts w:asciiTheme="minorHAnsi" w:hAnsiTheme="minorHAnsi" w:cstheme="minorHAnsi"/>
          <w:sz w:val="22"/>
          <w:szCs w:val="22"/>
        </w:rPr>
        <w:t>by the Chair</w:t>
      </w:r>
      <w:r w:rsidRPr="002718D6" w:rsidR="00BF5C78">
        <w:rPr>
          <w:rFonts w:asciiTheme="minorHAnsi" w:hAnsiTheme="minorHAnsi" w:cstheme="minorHAnsi"/>
          <w:sz w:val="22"/>
          <w:szCs w:val="22"/>
        </w:rPr>
        <w:t>.</w:t>
      </w:r>
    </w:p>
    <w:p xmlns:wp14="http://schemas.microsoft.com/office/word/2010/wordml" w:rsidRPr="002718D6" w:rsidR="00F613C3" w:rsidP="00F613C3" w:rsidRDefault="00F613C3" w14:paraId="171503CA" wp14:textId="77777777">
      <w:pPr>
        <w:numPr>
          <w:ilvl w:val="1"/>
          <w:numId w:val="76"/>
        </w:numPr>
        <w:rPr>
          <w:rFonts w:asciiTheme="minorHAnsi" w:hAnsiTheme="minorHAnsi" w:cstheme="minorHAnsi"/>
          <w:sz w:val="22"/>
          <w:szCs w:val="22"/>
        </w:rPr>
      </w:pPr>
      <w:r w:rsidRPr="002718D6">
        <w:rPr>
          <w:rFonts w:asciiTheme="minorHAnsi" w:hAnsiTheme="minorHAnsi" w:cstheme="minorHAnsi"/>
          <w:sz w:val="22"/>
          <w:szCs w:val="22"/>
        </w:rPr>
        <w:t>Cases involving underclass students may be continued to the following academic semester due to time constraints at the end of the current term.</w:t>
      </w:r>
    </w:p>
    <w:p xmlns:wp14="http://schemas.microsoft.com/office/word/2010/wordml" w:rsidRPr="002718D6" w:rsidR="00F613C3" w:rsidP="00F613C3" w:rsidRDefault="00F613C3" w14:paraId="7BFEEAFD" wp14:textId="77777777">
      <w:pPr>
        <w:numPr>
          <w:ilvl w:val="1"/>
          <w:numId w:val="76"/>
        </w:numPr>
        <w:rPr>
          <w:rFonts w:asciiTheme="minorHAnsi" w:hAnsiTheme="minorHAnsi" w:cstheme="minorHAnsi"/>
          <w:b/>
          <w:sz w:val="22"/>
          <w:szCs w:val="22"/>
        </w:rPr>
      </w:pPr>
      <w:r w:rsidRPr="002718D6">
        <w:rPr>
          <w:rFonts w:asciiTheme="minorHAnsi" w:hAnsiTheme="minorHAnsi" w:cstheme="minorHAnsi"/>
          <w:b/>
          <w:sz w:val="22"/>
          <w:szCs w:val="22"/>
        </w:rPr>
        <w:t xml:space="preserve">Procedures for </w:t>
      </w:r>
      <w:r w:rsidRPr="002718D6" w:rsidR="00DF2BA9">
        <w:rPr>
          <w:rFonts w:asciiTheme="minorHAnsi" w:hAnsiTheme="minorHAnsi" w:cstheme="minorHAnsi"/>
          <w:b/>
          <w:sz w:val="22"/>
          <w:szCs w:val="22"/>
        </w:rPr>
        <w:t>Decision Making</w:t>
      </w:r>
    </w:p>
    <w:p xmlns:wp14="http://schemas.microsoft.com/office/word/2010/wordml" w:rsidRPr="002718D6" w:rsidR="00F613C3" w:rsidP="00F613C3" w:rsidRDefault="00F613C3" w14:paraId="2AB2E5BF" wp14:textId="77777777">
      <w:pPr>
        <w:numPr>
          <w:ilvl w:val="2"/>
          <w:numId w:val="76"/>
        </w:numPr>
        <w:ind w:left="2340" w:hanging="360"/>
        <w:rPr>
          <w:rFonts w:asciiTheme="minorHAnsi" w:hAnsiTheme="minorHAnsi" w:cstheme="minorHAnsi"/>
          <w:sz w:val="22"/>
          <w:szCs w:val="22"/>
        </w:rPr>
      </w:pPr>
      <w:r w:rsidRPr="002718D6">
        <w:rPr>
          <w:rFonts w:asciiTheme="minorHAnsi" w:hAnsiTheme="minorHAnsi" w:cstheme="minorHAnsi"/>
          <w:sz w:val="22"/>
          <w:szCs w:val="22"/>
        </w:rPr>
        <w:t xml:space="preserve">After the </w:t>
      </w:r>
      <w:r w:rsidRPr="002718D6" w:rsidR="00DF2BA9">
        <w:rPr>
          <w:rFonts w:asciiTheme="minorHAnsi" w:hAnsiTheme="minorHAnsi" w:cstheme="minorHAnsi"/>
          <w:sz w:val="22"/>
          <w:szCs w:val="22"/>
        </w:rPr>
        <w:t>evidence has been presented</w:t>
      </w:r>
      <w:r w:rsidRPr="002718D6">
        <w:rPr>
          <w:rFonts w:asciiTheme="minorHAnsi" w:hAnsiTheme="minorHAnsi" w:cstheme="minorHAnsi"/>
          <w:sz w:val="22"/>
          <w:szCs w:val="22"/>
        </w:rPr>
        <w:t xml:space="preserve">, the Council shall deliberate in private and shall decide if the accused is in violation of the Honor </w:t>
      </w:r>
      <w:r w:rsidRPr="002718D6" w:rsidR="00DF2BA9">
        <w:rPr>
          <w:rFonts w:asciiTheme="minorHAnsi" w:hAnsiTheme="minorHAnsi" w:cstheme="minorHAnsi"/>
          <w:sz w:val="22"/>
          <w:szCs w:val="22"/>
        </w:rPr>
        <w:t>Code by a preponderance of the evidence</w:t>
      </w:r>
      <w:r w:rsidRPr="002718D6">
        <w:rPr>
          <w:rFonts w:asciiTheme="minorHAnsi" w:hAnsiTheme="minorHAnsi" w:cstheme="minorHAnsi"/>
          <w:sz w:val="22"/>
          <w:szCs w:val="22"/>
        </w:rPr>
        <w:t xml:space="preserve">. Only members of the Council present at the hearing shall be entitled </w:t>
      </w:r>
      <w:r w:rsidRPr="002718D6">
        <w:rPr>
          <w:rFonts w:asciiTheme="minorHAnsi" w:hAnsiTheme="minorHAnsi" w:cstheme="minorHAnsi"/>
          <w:sz w:val="22"/>
          <w:szCs w:val="22"/>
        </w:rPr>
        <w:lastRenderedPageBreak/>
        <w:t>to vote. A majority vote from the voting members present at a hearing of the Council shall be necessary for deciding the case.</w:t>
      </w:r>
    </w:p>
    <w:p xmlns:wp14="http://schemas.microsoft.com/office/word/2010/wordml" w:rsidRPr="002718D6" w:rsidR="00DF2BA9" w:rsidP="00DF2BA9" w:rsidRDefault="00DF2BA9" w14:paraId="48DF67F4" wp14:textId="77777777">
      <w:pPr>
        <w:numPr>
          <w:ilvl w:val="2"/>
          <w:numId w:val="76"/>
        </w:numPr>
        <w:ind w:left="2340" w:hanging="360"/>
        <w:rPr>
          <w:rFonts w:asciiTheme="minorHAnsi" w:hAnsiTheme="minorHAnsi" w:cstheme="minorHAnsi"/>
          <w:sz w:val="22"/>
          <w:szCs w:val="22"/>
        </w:rPr>
      </w:pPr>
      <w:r w:rsidRPr="002718D6">
        <w:rPr>
          <w:rFonts w:asciiTheme="minorHAnsi" w:hAnsiTheme="minorHAnsi" w:cstheme="minorHAnsi"/>
          <w:sz w:val="22"/>
          <w:szCs w:val="22"/>
        </w:rPr>
        <w:t xml:space="preserve">If the accused is found to be in violation of the Honor System, the Council shall recommend, by majority vote one (1) or a combination of the following sanctions </w:t>
      </w:r>
      <w:r w:rsidRPr="002718D6" w:rsidR="0060792F">
        <w:rPr>
          <w:rFonts w:asciiTheme="minorHAnsi" w:hAnsiTheme="minorHAnsi" w:cstheme="minorHAnsi"/>
          <w:sz w:val="22"/>
          <w:szCs w:val="22"/>
        </w:rPr>
        <w:t>to the Chair</w:t>
      </w:r>
      <w:r w:rsidRPr="002718D6">
        <w:rPr>
          <w:rFonts w:asciiTheme="minorHAnsi" w:hAnsiTheme="minorHAnsi" w:cstheme="minorHAnsi"/>
          <w:sz w:val="22"/>
          <w:szCs w:val="22"/>
        </w:rPr>
        <w:t>:</w:t>
      </w:r>
    </w:p>
    <w:p xmlns:wp14="http://schemas.microsoft.com/office/word/2010/wordml" w:rsidRPr="002718D6" w:rsidR="00DF2BA9" w:rsidP="00DF2BA9" w:rsidRDefault="00DF2BA9" w14:paraId="02C0373C" wp14:textId="77777777">
      <w:pPr>
        <w:numPr>
          <w:ilvl w:val="3"/>
          <w:numId w:val="76"/>
        </w:numPr>
        <w:rPr>
          <w:rFonts w:asciiTheme="minorHAnsi" w:hAnsiTheme="minorHAnsi" w:cstheme="minorHAnsi"/>
          <w:sz w:val="22"/>
          <w:szCs w:val="22"/>
        </w:rPr>
      </w:pPr>
      <w:r w:rsidRPr="002718D6">
        <w:rPr>
          <w:rFonts w:asciiTheme="minorHAnsi" w:hAnsiTheme="minorHAnsi" w:cstheme="minorHAnsi"/>
          <w:sz w:val="22"/>
          <w:szCs w:val="22"/>
        </w:rPr>
        <w:t>Uphold the faculty member’s sanction (if applicable)</w:t>
      </w:r>
    </w:p>
    <w:p xmlns:wp14="http://schemas.microsoft.com/office/word/2010/wordml" w:rsidRPr="002718D6" w:rsidR="00DF2BA9" w:rsidP="00DF2BA9" w:rsidRDefault="00DF2BA9" w14:paraId="1AE51256" wp14:textId="77777777">
      <w:pPr>
        <w:numPr>
          <w:ilvl w:val="3"/>
          <w:numId w:val="76"/>
        </w:numPr>
        <w:rPr>
          <w:rFonts w:asciiTheme="minorHAnsi" w:hAnsiTheme="minorHAnsi" w:cstheme="minorHAnsi"/>
          <w:sz w:val="22"/>
          <w:szCs w:val="22"/>
        </w:rPr>
      </w:pPr>
      <w:r w:rsidRPr="002718D6">
        <w:rPr>
          <w:rFonts w:asciiTheme="minorHAnsi" w:hAnsiTheme="minorHAnsi" w:cstheme="minorHAnsi"/>
          <w:sz w:val="22"/>
          <w:szCs w:val="22"/>
        </w:rPr>
        <w:t>Loss of credit</w:t>
      </w:r>
      <w:r w:rsidR="002718D6">
        <w:rPr>
          <w:rFonts w:asciiTheme="minorHAnsi" w:hAnsiTheme="minorHAnsi" w:cstheme="minorHAnsi"/>
          <w:sz w:val="22"/>
          <w:szCs w:val="22"/>
        </w:rPr>
        <w:t xml:space="preserve"> or reduced grade</w:t>
      </w:r>
      <w:r w:rsidRPr="002718D6">
        <w:rPr>
          <w:rFonts w:asciiTheme="minorHAnsi" w:hAnsiTheme="minorHAnsi" w:cstheme="minorHAnsi"/>
          <w:sz w:val="22"/>
          <w:szCs w:val="22"/>
        </w:rPr>
        <w:t xml:space="preserve"> for the piece of work.</w:t>
      </w:r>
    </w:p>
    <w:p xmlns:wp14="http://schemas.microsoft.com/office/word/2010/wordml" w:rsidRPr="002718D6" w:rsidR="00DF2BA9" w:rsidP="00DF2BA9" w:rsidRDefault="00DF2BA9" w14:paraId="70FB109F" wp14:textId="77777777">
      <w:pPr>
        <w:numPr>
          <w:ilvl w:val="3"/>
          <w:numId w:val="76"/>
        </w:numPr>
        <w:rPr>
          <w:rFonts w:asciiTheme="minorHAnsi" w:hAnsiTheme="minorHAnsi" w:cstheme="minorHAnsi"/>
          <w:sz w:val="22"/>
          <w:szCs w:val="22"/>
        </w:rPr>
      </w:pPr>
      <w:r w:rsidRPr="002718D6">
        <w:rPr>
          <w:rFonts w:asciiTheme="minorHAnsi" w:hAnsiTheme="minorHAnsi" w:cstheme="minorHAnsi"/>
          <w:sz w:val="22"/>
          <w:szCs w:val="22"/>
        </w:rPr>
        <w:t>Loss of credit</w:t>
      </w:r>
      <w:r w:rsidR="002718D6">
        <w:rPr>
          <w:rFonts w:asciiTheme="minorHAnsi" w:hAnsiTheme="minorHAnsi" w:cstheme="minorHAnsi"/>
          <w:sz w:val="22"/>
          <w:szCs w:val="22"/>
        </w:rPr>
        <w:t xml:space="preserve"> or reduced grade</w:t>
      </w:r>
      <w:r w:rsidRPr="002718D6">
        <w:rPr>
          <w:rFonts w:asciiTheme="minorHAnsi" w:hAnsiTheme="minorHAnsi" w:cstheme="minorHAnsi"/>
          <w:sz w:val="22"/>
          <w:szCs w:val="22"/>
        </w:rPr>
        <w:t xml:space="preserve"> in the academic course in which the offense occurred.</w:t>
      </w:r>
    </w:p>
    <w:p xmlns:wp14="http://schemas.microsoft.com/office/word/2010/wordml" w:rsidRPr="002718D6" w:rsidR="00DF2BA9" w:rsidP="00DF2BA9" w:rsidRDefault="00DF2BA9" w14:paraId="212A43C4" wp14:textId="77777777">
      <w:pPr>
        <w:numPr>
          <w:ilvl w:val="3"/>
          <w:numId w:val="76"/>
        </w:numPr>
        <w:rPr>
          <w:rFonts w:asciiTheme="minorHAnsi" w:hAnsiTheme="minorHAnsi" w:cstheme="minorHAnsi"/>
          <w:sz w:val="22"/>
          <w:szCs w:val="22"/>
        </w:rPr>
      </w:pPr>
      <w:r w:rsidRPr="002718D6">
        <w:rPr>
          <w:rFonts w:asciiTheme="minorHAnsi" w:hAnsiTheme="minorHAnsi" w:cstheme="minorHAnsi"/>
          <w:sz w:val="22"/>
          <w:szCs w:val="22"/>
        </w:rPr>
        <w:t>Suspension from the College for a specified period of time.</w:t>
      </w:r>
    </w:p>
    <w:p xmlns:wp14="http://schemas.microsoft.com/office/word/2010/wordml" w:rsidRPr="002718D6" w:rsidR="00DF2BA9" w:rsidP="00DF2BA9" w:rsidRDefault="00DF2BA9" w14:paraId="29DE030E" wp14:textId="77777777">
      <w:pPr>
        <w:numPr>
          <w:ilvl w:val="3"/>
          <w:numId w:val="76"/>
        </w:numPr>
        <w:rPr>
          <w:rFonts w:asciiTheme="minorHAnsi" w:hAnsiTheme="minorHAnsi" w:cstheme="minorHAnsi"/>
          <w:sz w:val="22"/>
          <w:szCs w:val="22"/>
        </w:rPr>
      </w:pPr>
      <w:r w:rsidRPr="002718D6">
        <w:rPr>
          <w:rFonts w:asciiTheme="minorHAnsi" w:hAnsiTheme="minorHAnsi" w:cstheme="minorHAnsi"/>
          <w:sz w:val="22"/>
          <w:szCs w:val="22"/>
        </w:rPr>
        <w:t>Expulsion from the College.</w:t>
      </w:r>
    </w:p>
    <w:p xmlns:wp14="http://schemas.microsoft.com/office/word/2010/wordml" w:rsidRPr="002718D6" w:rsidR="00DF2BA9" w:rsidP="00DF2BA9" w:rsidRDefault="00DF2BA9" w14:paraId="37F2DAAE" wp14:textId="77777777">
      <w:pPr>
        <w:numPr>
          <w:ilvl w:val="3"/>
          <w:numId w:val="76"/>
        </w:numPr>
        <w:rPr>
          <w:rFonts w:asciiTheme="minorHAnsi" w:hAnsiTheme="minorHAnsi" w:cstheme="minorHAnsi"/>
          <w:sz w:val="22"/>
          <w:szCs w:val="22"/>
        </w:rPr>
      </w:pPr>
      <w:r w:rsidRPr="002718D6">
        <w:rPr>
          <w:rFonts w:asciiTheme="minorHAnsi" w:hAnsiTheme="minorHAnsi" w:cstheme="minorHAnsi"/>
          <w:sz w:val="22"/>
          <w:szCs w:val="22"/>
        </w:rPr>
        <w:t>Other sanctions, relevant to the violation, deemed appropriate by the Council.</w:t>
      </w:r>
    </w:p>
    <w:p xmlns:wp14="http://schemas.microsoft.com/office/word/2010/wordml" w:rsidRPr="002718D6" w:rsidR="00F613C3" w:rsidP="00F613C3" w:rsidRDefault="00F613C3" w14:paraId="59F49BAC" wp14:textId="77777777">
      <w:pPr>
        <w:numPr>
          <w:ilvl w:val="2"/>
          <w:numId w:val="76"/>
        </w:numPr>
        <w:ind w:left="2340" w:hanging="360"/>
        <w:rPr>
          <w:rFonts w:asciiTheme="minorHAnsi" w:hAnsiTheme="minorHAnsi" w:cstheme="minorHAnsi"/>
          <w:sz w:val="22"/>
          <w:szCs w:val="22"/>
        </w:rPr>
      </w:pPr>
      <w:r w:rsidRPr="002718D6">
        <w:rPr>
          <w:rFonts w:asciiTheme="minorHAnsi" w:hAnsiTheme="minorHAnsi" w:cstheme="minorHAnsi"/>
          <w:sz w:val="22"/>
          <w:szCs w:val="22"/>
        </w:rPr>
        <w:t xml:space="preserve">Once a decision has been reached, the accused and the </w:t>
      </w:r>
      <w:r w:rsidRPr="002718D6" w:rsidR="00DF2BA9">
        <w:rPr>
          <w:rFonts w:asciiTheme="minorHAnsi" w:hAnsiTheme="minorHAnsi" w:cstheme="minorHAnsi"/>
          <w:sz w:val="22"/>
          <w:szCs w:val="22"/>
        </w:rPr>
        <w:t xml:space="preserve">faculty of record </w:t>
      </w:r>
      <w:r w:rsidRPr="002718D6">
        <w:rPr>
          <w:rFonts w:asciiTheme="minorHAnsi" w:hAnsiTheme="minorHAnsi" w:cstheme="minorHAnsi"/>
          <w:sz w:val="22"/>
          <w:szCs w:val="22"/>
        </w:rPr>
        <w:t xml:space="preserve">shall be </w:t>
      </w:r>
      <w:r w:rsidRPr="002718D6" w:rsidR="0069740E">
        <w:rPr>
          <w:rFonts w:asciiTheme="minorHAnsi" w:hAnsiTheme="minorHAnsi" w:cstheme="minorHAnsi"/>
          <w:sz w:val="22"/>
          <w:szCs w:val="22"/>
        </w:rPr>
        <w:t xml:space="preserve">verbally </w:t>
      </w:r>
      <w:r w:rsidRPr="002718D6">
        <w:rPr>
          <w:rFonts w:asciiTheme="minorHAnsi" w:hAnsiTheme="minorHAnsi" w:cstheme="minorHAnsi"/>
          <w:sz w:val="22"/>
          <w:szCs w:val="22"/>
        </w:rPr>
        <w:t xml:space="preserve">informed of the decision and </w:t>
      </w:r>
      <w:r w:rsidRPr="002718D6" w:rsidR="00DF2BA9">
        <w:rPr>
          <w:rFonts w:asciiTheme="minorHAnsi" w:hAnsiTheme="minorHAnsi" w:cstheme="minorHAnsi"/>
          <w:sz w:val="22"/>
          <w:szCs w:val="22"/>
        </w:rPr>
        <w:t xml:space="preserve">recommended </w:t>
      </w:r>
      <w:r w:rsidRPr="002718D6">
        <w:rPr>
          <w:rFonts w:asciiTheme="minorHAnsi" w:hAnsiTheme="minorHAnsi" w:cstheme="minorHAnsi"/>
          <w:sz w:val="22"/>
          <w:szCs w:val="22"/>
        </w:rPr>
        <w:t>sanction</w:t>
      </w:r>
      <w:r w:rsidRPr="002718D6" w:rsidR="00DF2BA9">
        <w:rPr>
          <w:rFonts w:asciiTheme="minorHAnsi" w:hAnsiTheme="minorHAnsi" w:cstheme="minorHAnsi"/>
          <w:sz w:val="22"/>
          <w:szCs w:val="22"/>
        </w:rPr>
        <w:t>(s)</w:t>
      </w:r>
      <w:r w:rsidRPr="002718D6">
        <w:rPr>
          <w:rFonts w:asciiTheme="minorHAnsi" w:hAnsiTheme="minorHAnsi" w:cstheme="minorHAnsi"/>
          <w:sz w:val="22"/>
          <w:szCs w:val="22"/>
        </w:rPr>
        <w:t>, if any, and any appropriate appeals process.</w:t>
      </w:r>
    </w:p>
    <w:p xmlns:wp14="http://schemas.microsoft.com/office/word/2010/wordml" w:rsidRPr="002718D6" w:rsidR="00F613C3" w:rsidP="009342B3" w:rsidRDefault="009342B3" w14:paraId="29574451" wp14:textId="77777777">
      <w:pPr>
        <w:numPr>
          <w:ilvl w:val="0"/>
          <w:numId w:val="76"/>
        </w:numPr>
        <w:tabs>
          <w:tab w:val="clear" w:pos="1440"/>
          <w:tab w:val="left" w:pos="720"/>
        </w:tabs>
        <w:ind w:left="720" w:hanging="360"/>
        <w:rPr>
          <w:rFonts w:asciiTheme="minorHAnsi" w:hAnsiTheme="minorHAnsi" w:cstheme="minorHAnsi"/>
          <w:sz w:val="22"/>
          <w:szCs w:val="22"/>
        </w:rPr>
      </w:pPr>
      <w:r w:rsidRPr="002718D6">
        <w:rPr>
          <w:rFonts w:asciiTheme="minorHAnsi" w:hAnsiTheme="minorHAnsi" w:cstheme="minorHAnsi"/>
          <w:b/>
          <w:sz w:val="22"/>
          <w:szCs w:val="22"/>
        </w:rPr>
        <w:t>After the Hearing</w:t>
      </w:r>
    </w:p>
    <w:p xmlns:wp14="http://schemas.microsoft.com/office/word/2010/wordml" w:rsidRPr="002718D6" w:rsidR="00DF2BA9" w:rsidP="009342B3" w:rsidRDefault="00DF2BA9" w14:paraId="43497228" wp14:textId="77777777">
      <w:pPr>
        <w:numPr>
          <w:ilvl w:val="1"/>
          <w:numId w:val="76"/>
        </w:numPr>
        <w:tabs>
          <w:tab w:val="left" w:pos="720"/>
        </w:tabs>
        <w:rPr>
          <w:rFonts w:asciiTheme="minorHAnsi" w:hAnsiTheme="minorHAnsi" w:cstheme="minorHAnsi"/>
          <w:sz w:val="22"/>
          <w:szCs w:val="22"/>
        </w:rPr>
      </w:pPr>
      <w:r w:rsidRPr="002718D6">
        <w:rPr>
          <w:rFonts w:asciiTheme="minorHAnsi" w:hAnsiTheme="minorHAnsi" w:cstheme="minorHAnsi"/>
          <w:sz w:val="22"/>
          <w:szCs w:val="22"/>
        </w:rPr>
        <w:t xml:space="preserve">The </w:t>
      </w:r>
      <w:r w:rsidRPr="002718D6" w:rsidR="00D907E6">
        <w:rPr>
          <w:rFonts w:asciiTheme="minorHAnsi" w:hAnsiTheme="minorHAnsi" w:cstheme="minorHAnsi"/>
          <w:sz w:val="22"/>
          <w:szCs w:val="22"/>
        </w:rPr>
        <w:t xml:space="preserve">Chair </w:t>
      </w:r>
      <w:r w:rsidRPr="002718D6">
        <w:rPr>
          <w:rFonts w:asciiTheme="minorHAnsi" w:hAnsiTheme="minorHAnsi" w:cstheme="minorHAnsi"/>
          <w:sz w:val="22"/>
          <w:szCs w:val="22"/>
        </w:rPr>
        <w:t>shall review the decision and sanction recommendation</w:t>
      </w:r>
      <w:r w:rsidRPr="002718D6" w:rsidR="00D907E6">
        <w:rPr>
          <w:rFonts w:asciiTheme="minorHAnsi" w:hAnsiTheme="minorHAnsi" w:cstheme="minorHAnsi"/>
          <w:sz w:val="22"/>
          <w:szCs w:val="22"/>
        </w:rPr>
        <w:t>s. (S)he</w:t>
      </w:r>
      <w:r w:rsidRPr="002718D6">
        <w:rPr>
          <w:rFonts w:asciiTheme="minorHAnsi" w:hAnsiTheme="minorHAnsi" w:cstheme="minorHAnsi"/>
          <w:sz w:val="22"/>
          <w:szCs w:val="22"/>
        </w:rPr>
        <w:t xml:space="preserve"> may reverse a finding that a violation occurred if, upon review, it is determined that a preponderance of the evidence does not support the violation; the </w:t>
      </w:r>
      <w:r w:rsidRPr="002718D6" w:rsidR="00D907E6">
        <w:rPr>
          <w:rFonts w:asciiTheme="minorHAnsi" w:hAnsiTheme="minorHAnsi" w:cstheme="minorHAnsi"/>
          <w:sz w:val="22"/>
          <w:szCs w:val="22"/>
        </w:rPr>
        <w:t xml:space="preserve">Chair </w:t>
      </w:r>
      <w:r w:rsidRPr="002718D6">
        <w:rPr>
          <w:rFonts w:asciiTheme="minorHAnsi" w:hAnsiTheme="minorHAnsi" w:cstheme="minorHAnsi"/>
          <w:sz w:val="22"/>
          <w:szCs w:val="22"/>
        </w:rPr>
        <w:t xml:space="preserve">may </w:t>
      </w:r>
      <w:r w:rsidRPr="002718D6">
        <w:rPr>
          <w:rFonts w:asciiTheme="minorHAnsi" w:hAnsiTheme="minorHAnsi" w:cstheme="minorHAnsi"/>
          <w:sz w:val="22"/>
          <w:szCs w:val="22"/>
          <w:u w:val="single"/>
        </w:rPr>
        <w:t xml:space="preserve">not </w:t>
      </w:r>
      <w:r w:rsidRPr="002718D6">
        <w:rPr>
          <w:rFonts w:asciiTheme="minorHAnsi" w:hAnsiTheme="minorHAnsi" w:cstheme="minorHAnsi"/>
          <w:sz w:val="22"/>
          <w:szCs w:val="22"/>
        </w:rPr>
        <w:t xml:space="preserve">reverse a finding that no violation occurred.  The </w:t>
      </w:r>
      <w:r w:rsidRPr="002718D6" w:rsidR="00D907E6">
        <w:rPr>
          <w:rFonts w:asciiTheme="minorHAnsi" w:hAnsiTheme="minorHAnsi" w:cstheme="minorHAnsi"/>
          <w:sz w:val="22"/>
          <w:szCs w:val="22"/>
        </w:rPr>
        <w:t xml:space="preserve">Chair </w:t>
      </w:r>
      <w:r w:rsidRPr="002718D6">
        <w:rPr>
          <w:rFonts w:asciiTheme="minorHAnsi" w:hAnsiTheme="minorHAnsi" w:cstheme="minorHAnsi"/>
          <w:sz w:val="22"/>
          <w:szCs w:val="22"/>
        </w:rPr>
        <w:t>may alter, remove, add, or replace sanctions recommended by the Council if necessary to maintain consistency with similar cases.</w:t>
      </w:r>
    </w:p>
    <w:p xmlns:wp14="http://schemas.microsoft.com/office/word/2010/wordml" w:rsidRPr="002718D6" w:rsidR="009342B3" w:rsidP="009342B3" w:rsidRDefault="009342B3" w14:paraId="3A8D114F" wp14:textId="77777777">
      <w:pPr>
        <w:numPr>
          <w:ilvl w:val="1"/>
          <w:numId w:val="76"/>
        </w:numPr>
        <w:tabs>
          <w:tab w:val="left" w:pos="720"/>
        </w:tabs>
        <w:rPr>
          <w:rFonts w:asciiTheme="minorHAnsi" w:hAnsiTheme="minorHAnsi" w:cstheme="minorHAnsi"/>
          <w:sz w:val="22"/>
          <w:szCs w:val="22"/>
        </w:rPr>
      </w:pPr>
      <w:r w:rsidRPr="002718D6">
        <w:rPr>
          <w:rFonts w:asciiTheme="minorHAnsi" w:hAnsiTheme="minorHAnsi" w:cstheme="minorHAnsi"/>
          <w:sz w:val="22"/>
          <w:szCs w:val="22"/>
        </w:rPr>
        <w:t xml:space="preserve">A formal notification of the decision and any applicable sanctions of the hearing will be provided </w:t>
      </w:r>
      <w:r w:rsidRPr="002718D6" w:rsidR="00DF2BA9">
        <w:rPr>
          <w:rFonts w:asciiTheme="minorHAnsi" w:hAnsiTheme="minorHAnsi" w:cstheme="minorHAnsi"/>
          <w:sz w:val="22"/>
          <w:szCs w:val="22"/>
        </w:rPr>
        <w:t>to the accused within three (3) academic days</w:t>
      </w:r>
      <w:r w:rsidRPr="002718D6">
        <w:rPr>
          <w:rFonts w:asciiTheme="minorHAnsi" w:hAnsiTheme="minorHAnsi" w:cstheme="minorHAnsi"/>
          <w:sz w:val="22"/>
          <w:szCs w:val="22"/>
        </w:rPr>
        <w:t xml:space="preserve"> following the hearing</w:t>
      </w:r>
      <w:r w:rsidRPr="002718D6" w:rsidR="00DF2BA9">
        <w:rPr>
          <w:rFonts w:asciiTheme="minorHAnsi" w:hAnsiTheme="minorHAnsi" w:cstheme="minorHAnsi"/>
          <w:sz w:val="22"/>
          <w:szCs w:val="22"/>
        </w:rPr>
        <w:t xml:space="preserve">, by the </w:t>
      </w:r>
      <w:r w:rsidRPr="002718D6" w:rsidR="00D907E6">
        <w:rPr>
          <w:rFonts w:asciiTheme="minorHAnsi" w:hAnsiTheme="minorHAnsi" w:cstheme="minorHAnsi"/>
          <w:sz w:val="22"/>
          <w:szCs w:val="22"/>
        </w:rPr>
        <w:t>Chair</w:t>
      </w:r>
      <w:r w:rsidRPr="002718D6">
        <w:rPr>
          <w:rFonts w:asciiTheme="minorHAnsi" w:hAnsiTheme="minorHAnsi" w:cstheme="minorHAnsi"/>
          <w:sz w:val="22"/>
          <w:szCs w:val="22"/>
        </w:rPr>
        <w:t>.</w:t>
      </w:r>
    </w:p>
    <w:p xmlns:wp14="http://schemas.microsoft.com/office/word/2010/wordml" w:rsidRPr="002718D6" w:rsidR="009342B3" w:rsidP="009342B3" w:rsidRDefault="009342B3" w14:paraId="47DC683F" wp14:textId="77777777">
      <w:pPr>
        <w:numPr>
          <w:ilvl w:val="1"/>
          <w:numId w:val="76"/>
        </w:numPr>
        <w:tabs>
          <w:tab w:val="left" w:pos="720"/>
        </w:tabs>
        <w:rPr>
          <w:rFonts w:asciiTheme="minorHAnsi" w:hAnsiTheme="minorHAnsi" w:cstheme="minorHAnsi"/>
          <w:sz w:val="22"/>
          <w:szCs w:val="22"/>
        </w:rPr>
      </w:pPr>
      <w:r w:rsidRPr="002718D6">
        <w:rPr>
          <w:rFonts w:asciiTheme="minorHAnsi" w:hAnsiTheme="minorHAnsi" w:cstheme="minorHAnsi"/>
          <w:sz w:val="22"/>
          <w:szCs w:val="22"/>
        </w:rPr>
        <w:t>A copy of the decision and sanctions shall be sent to the following persons within three (3) academic days after a hearing:</w:t>
      </w:r>
    </w:p>
    <w:p xmlns:wp14="http://schemas.microsoft.com/office/word/2010/wordml" w:rsidRPr="002718D6" w:rsidR="009342B3" w:rsidP="009342B3" w:rsidRDefault="009342B3" w14:paraId="3186748D" wp14:textId="77777777">
      <w:pPr>
        <w:numPr>
          <w:ilvl w:val="2"/>
          <w:numId w:val="76"/>
        </w:numPr>
        <w:tabs>
          <w:tab w:val="left" w:pos="720"/>
        </w:tabs>
        <w:ind w:left="2340" w:hanging="360"/>
        <w:rPr>
          <w:rFonts w:asciiTheme="minorHAnsi" w:hAnsiTheme="minorHAnsi" w:cstheme="minorHAnsi"/>
          <w:sz w:val="22"/>
          <w:szCs w:val="22"/>
        </w:rPr>
      </w:pPr>
      <w:r w:rsidRPr="002718D6">
        <w:rPr>
          <w:rFonts w:asciiTheme="minorHAnsi" w:hAnsiTheme="minorHAnsi" w:cstheme="minorHAnsi"/>
          <w:sz w:val="22"/>
          <w:szCs w:val="22"/>
        </w:rPr>
        <w:t>Provost/Dean of the Faculty</w:t>
      </w:r>
    </w:p>
    <w:p xmlns:wp14="http://schemas.microsoft.com/office/word/2010/wordml" w:rsidRPr="002718D6" w:rsidR="009342B3" w:rsidP="009342B3" w:rsidRDefault="009342B3" w14:paraId="41EB073B" wp14:textId="77777777">
      <w:pPr>
        <w:numPr>
          <w:ilvl w:val="2"/>
          <w:numId w:val="76"/>
        </w:numPr>
        <w:tabs>
          <w:tab w:val="left" w:pos="720"/>
        </w:tabs>
        <w:ind w:left="2340" w:hanging="360"/>
        <w:rPr>
          <w:rFonts w:asciiTheme="minorHAnsi" w:hAnsiTheme="minorHAnsi" w:cstheme="minorHAnsi"/>
          <w:sz w:val="22"/>
          <w:szCs w:val="22"/>
        </w:rPr>
      </w:pPr>
      <w:r w:rsidRPr="002718D6">
        <w:rPr>
          <w:rFonts w:asciiTheme="minorHAnsi" w:hAnsiTheme="minorHAnsi" w:cstheme="minorHAnsi"/>
          <w:sz w:val="22"/>
          <w:szCs w:val="22"/>
        </w:rPr>
        <w:t>The professor of the class for which the Honor Code was violated, if necessary.</w:t>
      </w:r>
    </w:p>
    <w:p xmlns:wp14="http://schemas.microsoft.com/office/word/2010/wordml" w:rsidRPr="002718D6" w:rsidR="009342B3" w:rsidP="009342B3" w:rsidRDefault="009342B3" w14:paraId="378DEB05" wp14:textId="77777777">
      <w:pPr>
        <w:numPr>
          <w:ilvl w:val="1"/>
          <w:numId w:val="76"/>
        </w:numPr>
        <w:tabs>
          <w:tab w:val="left" w:pos="720"/>
        </w:tabs>
        <w:rPr>
          <w:rFonts w:asciiTheme="minorHAnsi" w:hAnsiTheme="minorHAnsi" w:cstheme="minorHAnsi"/>
          <w:sz w:val="22"/>
          <w:szCs w:val="22"/>
        </w:rPr>
      </w:pPr>
      <w:r w:rsidRPr="002718D6">
        <w:rPr>
          <w:rFonts w:asciiTheme="minorHAnsi" w:hAnsiTheme="minorHAnsi" w:cstheme="minorHAnsi"/>
          <w:sz w:val="22"/>
          <w:szCs w:val="22"/>
        </w:rPr>
        <w:t xml:space="preserve">A record of the case shall be kept on file by the AJC </w:t>
      </w:r>
      <w:r w:rsidRPr="002718D6" w:rsidR="0064064B">
        <w:rPr>
          <w:rFonts w:asciiTheme="minorHAnsi" w:hAnsiTheme="minorHAnsi" w:cstheme="minorHAnsi"/>
          <w:sz w:val="22"/>
          <w:szCs w:val="22"/>
        </w:rPr>
        <w:t>Chair</w:t>
      </w:r>
      <w:r w:rsidRPr="002718D6">
        <w:rPr>
          <w:rFonts w:asciiTheme="minorHAnsi" w:hAnsiTheme="minorHAnsi" w:cstheme="minorHAnsi"/>
          <w:sz w:val="22"/>
          <w:szCs w:val="22"/>
        </w:rPr>
        <w:t xml:space="preserve"> for </w:t>
      </w:r>
      <w:r w:rsidRPr="002718D6" w:rsidR="00DA2E1D">
        <w:rPr>
          <w:rFonts w:asciiTheme="minorHAnsi" w:hAnsiTheme="minorHAnsi" w:cstheme="minorHAnsi"/>
          <w:sz w:val="22"/>
          <w:szCs w:val="22"/>
        </w:rPr>
        <w:t>seven (7) years</w:t>
      </w:r>
      <w:r w:rsidRPr="002718D6">
        <w:rPr>
          <w:rFonts w:asciiTheme="minorHAnsi" w:hAnsiTheme="minorHAnsi" w:cstheme="minorHAnsi"/>
          <w:sz w:val="22"/>
          <w:szCs w:val="22"/>
        </w:rPr>
        <w:t xml:space="preserve"> after the student graduates or leaves the College. </w:t>
      </w:r>
      <w:r w:rsidRPr="002718D6" w:rsidR="00DA2E1D">
        <w:rPr>
          <w:rFonts w:asciiTheme="minorHAnsi" w:hAnsiTheme="minorHAnsi" w:cstheme="minorHAnsi"/>
          <w:sz w:val="22"/>
          <w:szCs w:val="22"/>
        </w:rPr>
        <w:t xml:space="preserve">Access to such files is determined by College records guidelines and applicable law; </w:t>
      </w:r>
      <w:proofErr w:type="gramStart"/>
      <w:r w:rsidRPr="002718D6" w:rsidR="00DA2E1D">
        <w:rPr>
          <w:rFonts w:asciiTheme="minorHAnsi" w:hAnsiTheme="minorHAnsi" w:cstheme="minorHAnsi"/>
          <w:sz w:val="22"/>
          <w:szCs w:val="22"/>
        </w:rPr>
        <w:t>generally</w:t>
      </w:r>
      <w:proofErr w:type="gramEnd"/>
      <w:r w:rsidRPr="002718D6" w:rsidR="00DA2E1D">
        <w:rPr>
          <w:rFonts w:asciiTheme="minorHAnsi" w:hAnsiTheme="minorHAnsi" w:cstheme="minorHAnsi"/>
          <w:sz w:val="22"/>
          <w:szCs w:val="22"/>
        </w:rPr>
        <w:t xml:space="preserve"> access is granted to:</w:t>
      </w:r>
    </w:p>
    <w:p xmlns:wp14="http://schemas.microsoft.com/office/word/2010/wordml" w:rsidRPr="002718D6" w:rsidR="009342B3" w:rsidP="009342B3" w:rsidRDefault="009342B3" w14:paraId="25CC9366" wp14:textId="77777777">
      <w:pPr>
        <w:numPr>
          <w:ilvl w:val="2"/>
          <w:numId w:val="76"/>
        </w:numPr>
        <w:tabs>
          <w:tab w:val="left" w:pos="720"/>
        </w:tabs>
        <w:ind w:left="2340" w:hanging="360"/>
        <w:rPr>
          <w:rFonts w:asciiTheme="minorHAnsi" w:hAnsiTheme="minorHAnsi" w:cstheme="minorHAnsi"/>
          <w:sz w:val="22"/>
          <w:szCs w:val="22"/>
        </w:rPr>
      </w:pPr>
      <w:r w:rsidRPr="002718D6">
        <w:rPr>
          <w:rFonts w:asciiTheme="minorHAnsi" w:hAnsiTheme="minorHAnsi" w:cstheme="minorHAnsi"/>
          <w:sz w:val="22"/>
          <w:szCs w:val="22"/>
        </w:rPr>
        <w:t>AJC Chair</w:t>
      </w:r>
    </w:p>
    <w:p xmlns:wp14="http://schemas.microsoft.com/office/word/2010/wordml" w:rsidRPr="002718D6" w:rsidR="009342B3" w:rsidP="009342B3" w:rsidRDefault="009342B3" w14:paraId="2BB760F1" wp14:textId="77777777">
      <w:pPr>
        <w:numPr>
          <w:ilvl w:val="2"/>
          <w:numId w:val="76"/>
        </w:numPr>
        <w:tabs>
          <w:tab w:val="left" w:pos="720"/>
        </w:tabs>
        <w:ind w:left="2340" w:hanging="360"/>
        <w:rPr>
          <w:rFonts w:asciiTheme="minorHAnsi" w:hAnsiTheme="minorHAnsi" w:cstheme="minorHAnsi"/>
          <w:sz w:val="22"/>
          <w:szCs w:val="22"/>
        </w:rPr>
      </w:pPr>
      <w:r w:rsidRPr="002718D6">
        <w:rPr>
          <w:rFonts w:asciiTheme="minorHAnsi" w:hAnsiTheme="minorHAnsi" w:cstheme="minorHAnsi"/>
          <w:sz w:val="22"/>
          <w:szCs w:val="22"/>
        </w:rPr>
        <w:t>Provost/Dean of the Faculty</w:t>
      </w:r>
    </w:p>
    <w:p xmlns:wp14="http://schemas.microsoft.com/office/word/2010/wordml" w:rsidRPr="002718D6" w:rsidR="009342B3" w:rsidP="009342B3" w:rsidRDefault="009342B3" w14:paraId="07E26C15" wp14:textId="77777777">
      <w:pPr>
        <w:numPr>
          <w:ilvl w:val="2"/>
          <w:numId w:val="76"/>
        </w:numPr>
        <w:tabs>
          <w:tab w:val="left" w:pos="720"/>
        </w:tabs>
        <w:ind w:left="2340" w:hanging="360"/>
        <w:rPr>
          <w:rFonts w:asciiTheme="minorHAnsi" w:hAnsiTheme="minorHAnsi" w:cstheme="minorHAnsi"/>
          <w:sz w:val="22"/>
          <w:szCs w:val="22"/>
        </w:rPr>
      </w:pPr>
      <w:r w:rsidRPr="002718D6">
        <w:rPr>
          <w:rFonts w:asciiTheme="minorHAnsi" w:hAnsiTheme="minorHAnsi" w:cstheme="minorHAnsi"/>
          <w:sz w:val="22"/>
          <w:szCs w:val="22"/>
        </w:rPr>
        <w:t>Dean of Students</w:t>
      </w:r>
      <w:r w:rsidRPr="002718D6" w:rsidR="0069740E">
        <w:rPr>
          <w:rFonts w:asciiTheme="minorHAnsi" w:hAnsiTheme="minorHAnsi" w:cstheme="minorHAnsi"/>
          <w:sz w:val="22"/>
          <w:szCs w:val="22"/>
        </w:rPr>
        <w:t xml:space="preserve"> (as the custodian of judicial records)</w:t>
      </w:r>
    </w:p>
    <w:p xmlns:wp14="http://schemas.microsoft.com/office/word/2010/wordml" w:rsidRPr="002718D6" w:rsidR="009342B3" w:rsidP="009342B3" w:rsidRDefault="009342B3" w14:paraId="00B9F7ED" wp14:textId="77777777">
      <w:pPr>
        <w:numPr>
          <w:ilvl w:val="2"/>
          <w:numId w:val="76"/>
        </w:numPr>
        <w:tabs>
          <w:tab w:val="left" w:pos="720"/>
        </w:tabs>
        <w:ind w:left="2340" w:hanging="360"/>
        <w:rPr>
          <w:rFonts w:asciiTheme="minorHAnsi" w:hAnsiTheme="minorHAnsi" w:cstheme="minorHAnsi"/>
          <w:sz w:val="22"/>
          <w:szCs w:val="22"/>
        </w:rPr>
      </w:pPr>
      <w:r w:rsidRPr="002718D6">
        <w:rPr>
          <w:rFonts w:asciiTheme="minorHAnsi" w:hAnsiTheme="minorHAnsi" w:cstheme="minorHAnsi"/>
          <w:sz w:val="22"/>
          <w:szCs w:val="22"/>
        </w:rPr>
        <w:t>President of Hood College</w:t>
      </w:r>
    </w:p>
    <w:p xmlns:wp14="http://schemas.microsoft.com/office/word/2010/wordml" w:rsidRPr="002718D6" w:rsidR="009342B3" w:rsidP="009342B3" w:rsidRDefault="009342B3" w14:paraId="08C55F25" wp14:textId="77777777">
      <w:pPr>
        <w:numPr>
          <w:ilvl w:val="0"/>
          <w:numId w:val="76"/>
        </w:numPr>
        <w:tabs>
          <w:tab w:val="clear" w:pos="1440"/>
          <w:tab w:val="num" w:pos="720"/>
        </w:tabs>
        <w:ind w:left="720" w:hanging="360"/>
        <w:rPr>
          <w:rFonts w:asciiTheme="minorHAnsi" w:hAnsiTheme="minorHAnsi" w:cstheme="minorHAnsi"/>
          <w:sz w:val="22"/>
          <w:szCs w:val="22"/>
        </w:rPr>
      </w:pPr>
      <w:r w:rsidRPr="002718D6">
        <w:rPr>
          <w:rFonts w:asciiTheme="minorHAnsi" w:hAnsiTheme="minorHAnsi" w:cstheme="minorHAnsi"/>
          <w:b/>
          <w:sz w:val="22"/>
          <w:szCs w:val="22"/>
        </w:rPr>
        <w:t>Failure to Fulfill a Sanction</w:t>
      </w:r>
    </w:p>
    <w:p xmlns:wp14="http://schemas.microsoft.com/office/word/2010/wordml" w:rsidRPr="002718D6" w:rsidR="009342B3" w:rsidP="009342B3" w:rsidRDefault="009342B3" w14:paraId="75962093" wp14:textId="77777777">
      <w:pPr>
        <w:ind w:left="720"/>
        <w:rPr>
          <w:rFonts w:asciiTheme="minorHAnsi" w:hAnsiTheme="minorHAnsi" w:cstheme="minorHAnsi"/>
          <w:sz w:val="22"/>
          <w:szCs w:val="22"/>
        </w:rPr>
      </w:pPr>
      <w:r w:rsidRPr="002718D6">
        <w:rPr>
          <w:rFonts w:asciiTheme="minorHAnsi" w:hAnsiTheme="minorHAnsi" w:cstheme="minorHAnsi"/>
          <w:sz w:val="22"/>
          <w:szCs w:val="22"/>
        </w:rPr>
        <w:t xml:space="preserve">Failure to fulfill all the specifications </w:t>
      </w:r>
      <w:r w:rsidRPr="002718D6" w:rsidR="00DA2E1D">
        <w:rPr>
          <w:rFonts w:asciiTheme="minorHAnsi" w:hAnsiTheme="minorHAnsi" w:cstheme="minorHAnsi"/>
          <w:sz w:val="22"/>
          <w:szCs w:val="22"/>
        </w:rPr>
        <w:t>an assigned</w:t>
      </w:r>
      <w:r w:rsidRPr="002718D6">
        <w:rPr>
          <w:rFonts w:asciiTheme="minorHAnsi" w:hAnsiTheme="minorHAnsi" w:cstheme="minorHAnsi"/>
          <w:sz w:val="22"/>
          <w:szCs w:val="22"/>
        </w:rPr>
        <w:t xml:space="preserve"> sanction may result </w:t>
      </w:r>
      <w:r w:rsidRPr="002718D6" w:rsidR="00DA2E1D">
        <w:rPr>
          <w:rFonts w:asciiTheme="minorHAnsi" w:hAnsiTheme="minorHAnsi" w:cstheme="minorHAnsi"/>
          <w:sz w:val="22"/>
          <w:szCs w:val="22"/>
        </w:rPr>
        <w:t>in</w:t>
      </w:r>
      <w:r w:rsidRPr="002718D6">
        <w:rPr>
          <w:rFonts w:asciiTheme="minorHAnsi" w:hAnsiTheme="minorHAnsi" w:cstheme="minorHAnsi"/>
          <w:sz w:val="22"/>
          <w:szCs w:val="22"/>
        </w:rPr>
        <w:t xml:space="preserve"> more severe sanctions up to, and including, expulsion</w:t>
      </w:r>
      <w:r w:rsidRPr="002718D6" w:rsidR="00DA2E1D">
        <w:rPr>
          <w:rFonts w:asciiTheme="minorHAnsi" w:hAnsiTheme="minorHAnsi" w:cstheme="minorHAnsi"/>
          <w:sz w:val="22"/>
          <w:szCs w:val="22"/>
        </w:rPr>
        <w:t xml:space="preserve"> at the discretion of the appropriate judicial body or administrator, as determined by current College practice</w:t>
      </w:r>
      <w:r w:rsidRPr="002718D6">
        <w:rPr>
          <w:rFonts w:asciiTheme="minorHAnsi" w:hAnsiTheme="minorHAnsi" w:cstheme="minorHAnsi"/>
          <w:sz w:val="22"/>
          <w:szCs w:val="22"/>
        </w:rPr>
        <w:t>.</w:t>
      </w:r>
    </w:p>
    <w:p xmlns:wp14="http://schemas.microsoft.com/office/word/2010/wordml" w:rsidRPr="002718D6" w:rsidR="009342B3" w:rsidP="00001C82" w:rsidRDefault="009342B3" w14:paraId="19EB7145" wp14:textId="77777777">
      <w:pPr>
        <w:numPr>
          <w:ilvl w:val="0"/>
          <w:numId w:val="76"/>
        </w:numPr>
        <w:tabs>
          <w:tab w:val="clear" w:pos="1440"/>
          <w:tab w:val="num" w:pos="720"/>
        </w:tabs>
        <w:ind w:left="720" w:hanging="360"/>
        <w:rPr>
          <w:rFonts w:asciiTheme="minorHAnsi" w:hAnsiTheme="minorHAnsi" w:cstheme="minorHAnsi"/>
          <w:sz w:val="22"/>
          <w:szCs w:val="22"/>
        </w:rPr>
      </w:pPr>
      <w:r w:rsidRPr="002718D6">
        <w:rPr>
          <w:rFonts w:asciiTheme="minorHAnsi" w:hAnsiTheme="minorHAnsi" w:cstheme="minorHAnsi"/>
          <w:b/>
          <w:sz w:val="22"/>
          <w:szCs w:val="22"/>
        </w:rPr>
        <w:t>Appeal Process</w:t>
      </w:r>
      <w:r w:rsidRPr="002718D6" w:rsidR="006C5EB8">
        <w:rPr>
          <w:rFonts w:asciiTheme="minorHAnsi" w:hAnsiTheme="minorHAnsi" w:cstheme="minorHAnsi"/>
          <w:sz w:val="22"/>
          <w:szCs w:val="22"/>
        </w:rPr>
        <w:t xml:space="preserve"> The accused student may appeal an AJC decision in the manner described (and along the timeline indicated) in the Academic Honor Code section of the Student Handbook.  Any sanction(s) automatically go into effect immediately after the timeline for appeal expires.  AJC decisions that result from an appeal (of a faculty member’s decision</w:t>
      </w:r>
      <w:r w:rsidRPr="002718D6" w:rsidR="00696460">
        <w:rPr>
          <w:rFonts w:asciiTheme="minorHAnsi" w:hAnsiTheme="minorHAnsi" w:cstheme="minorHAnsi"/>
          <w:sz w:val="22"/>
          <w:szCs w:val="22"/>
        </w:rPr>
        <w:t>) by the accused</w:t>
      </w:r>
      <w:r w:rsidRPr="002718D6" w:rsidR="006C5EB8">
        <w:rPr>
          <w:rFonts w:asciiTheme="minorHAnsi" w:hAnsiTheme="minorHAnsi" w:cstheme="minorHAnsi"/>
          <w:sz w:val="22"/>
          <w:szCs w:val="22"/>
        </w:rPr>
        <w:t xml:space="preserve"> </w:t>
      </w:r>
      <w:r w:rsidRPr="002718D6" w:rsidR="00696460">
        <w:rPr>
          <w:rFonts w:asciiTheme="minorHAnsi" w:hAnsiTheme="minorHAnsi" w:cstheme="minorHAnsi"/>
          <w:sz w:val="22"/>
          <w:szCs w:val="22"/>
        </w:rPr>
        <w:t xml:space="preserve">may be considered final; Hood does not guarantee leave to appeal a case more than once. </w:t>
      </w:r>
    </w:p>
    <w:p xmlns:wp14="http://schemas.microsoft.com/office/word/2010/wordml" w:rsidRPr="002718D6" w:rsidR="009575DC" w:rsidP="00001C82" w:rsidRDefault="009575DC" w14:paraId="1A750283" wp14:textId="77777777">
      <w:pPr>
        <w:tabs>
          <w:tab w:val="left" w:pos="0"/>
        </w:tabs>
        <w:ind w:left="-504"/>
        <w:rPr>
          <w:rFonts w:asciiTheme="minorHAnsi" w:hAnsiTheme="minorHAnsi" w:cstheme="minorHAnsi"/>
          <w:b/>
          <w:sz w:val="22"/>
          <w:szCs w:val="22"/>
        </w:rPr>
      </w:pPr>
      <w:r w:rsidRPr="002718D6">
        <w:rPr>
          <w:rFonts w:asciiTheme="minorHAnsi" w:hAnsiTheme="minorHAnsi" w:cstheme="minorHAnsi"/>
          <w:b/>
          <w:sz w:val="22"/>
          <w:szCs w:val="22"/>
        </w:rPr>
        <w:t>VI.</w:t>
      </w:r>
      <w:r w:rsidRPr="002718D6" w:rsidR="00811343">
        <w:rPr>
          <w:rFonts w:asciiTheme="minorHAnsi" w:hAnsiTheme="minorHAnsi" w:cstheme="minorHAnsi"/>
          <w:b/>
          <w:sz w:val="22"/>
          <w:szCs w:val="22"/>
        </w:rPr>
        <w:t xml:space="preserve"> AM</w:t>
      </w:r>
      <w:r w:rsidRPr="002718D6">
        <w:rPr>
          <w:rFonts w:asciiTheme="minorHAnsi" w:hAnsiTheme="minorHAnsi" w:cstheme="minorHAnsi"/>
          <w:b/>
          <w:sz w:val="22"/>
          <w:szCs w:val="22"/>
        </w:rPr>
        <w:t>ENDMENT</w:t>
      </w:r>
    </w:p>
    <w:p xmlns:wp14="http://schemas.microsoft.com/office/word/2010/wordml" w:rsidRPr="002718D6" w:rsidR="009575DC" w:rsidP="00001C82" w:rsidRDefault="009575DC" w14:paraId="0BBA086D" wp14:textId="77777777">
      <w:pPr>
        <w:tabs>
          <w:tab w:val="left" w:pos="0"/>
        </w:tabs>
        <w:ind w:left="-90"/>
        <w:rPr>
          <w:rFonts w:asciiTheme="minorHAnsi" w:hAnsiTheme="minorHAnsi" w:cstheme="minorHAnsi"/>
          <w:sz w:val="22"/>
          <w:szCs w:val="22"/>
        </w:rPr>
      </w:pPr>
      <w:r w:rsidRPr="002718D6">
        <w:rPr>
          <w:rFonts w:asciiTheme="minorHAnsi" w:hAnsiTheme="minorHAnsi" w:cstheme="minorHAnsi"/>
          <w:sz w:val="22"/>
          <w:szCs w:val="22"/>
        </w:rPr>
        <w:t xml:space="preserve">These bylaws will be reviewed by AJC as often as necessary and may be amended by a two-thirds majority vote of the entire active (vacant positions excluded) membership of AJC.  Such amendment will be communicated to Hood College Student Government Association and Faculty Senate in a timely manner.  The </w:t>
      </w:r>
      <w:r w:rsidRPr="002718D6" w:rsidR="007269A1">
        <w:rPr>
          <w:rFonts w:asciiTheme="minorHAnsi" w:hAnsiTheme="minorHAnsi" w:cstheme="minorHAnsi"/>
          <w:sz w:val="22"/>
          <w:szCs w:val="22"/>
        </w:rPr>
        <w:t>Chair</w:t>
      </w:r>
      <w:r w:rsidRPr="002718D6">
        <w:rPr>
          <w:rFonts w:asciiTheme="minorHAnsi" w:hAnsiTheme="minorHAnsi" w:cstheme="minorHAnsi"/>
          <w:sz w:val="22"/>
          <w:szCs w:val="22"/>
        </w:rPr>
        <w:t xml:space="preserve"> and/or Provost/Dean of the Faculty may temporarily amend these bylaws when necessary for compliance with published policy and/or the law.  Such temporary amendment will be communicated to AJC members promptly and shall remain in effect until such time as it is ratified by a two-thirds majority of AJC or until an alternative amendment addressing the concern is approved by AJC.</w:t>
      </w:r>
    </w:p>
    <w:p xmlns:wp14="http://schemas.microsoft.com/office/word/2010/wordml" w:rsidRPr="002718D6" w:rsidR="009575DC" w:rsidP="00001C82" w:rsidRDefault="009575DC" w14:paraId="72A3D3EC" wp14:textId="77777777">
      <w:pPr>
        <w:tabs>
          <w:tab w:val="left" w:pos="0"/>
        </w:tabs>
        <w:ind w:left="-90"/>
        <w:rPr>
          <w:rFonts w:asciiTheme="minorHAnsi" w:hAnsiTheme="minorHAnsi" w:cstheme="minorHAnsi"/>
          <w:sz w:val="22"/>
          <w:szCs w:val="22"/>
        </w:rPr>
      </w:pPr>
    </w:p>
    <w:p xmlns:wp14="http://schemas.microsoft.com/office/word/2010/wordml" w:rsidRPr="002718D6" w:rsidR="009575DC" w:rsidP="00001C82" w:rsidRDefault="009575DC" w14:paraId="32123B2C" wp14:textId="77777777">
      <w:pPr>
        <w:tabs>
          <w:tab w:val="left" w:pos="0"/>
        </w:tabs>
        <w:ind w:left="-540"/>
        <w:rPr>
          <w:rFonts w:asciiTheme="minorHAnsi" w:hAnsiTheme="minorHAnsi" w:cstheme="minorHAnsi"/>
          <w:sz w:val="22"/>
          <w:szCs w:val="22"/>
        </w:rPr>
      </w:pPr>
      <w:r w:rsidRPr="002718D6">
        <w:rPr>
          <w:rFonts w:asciiTheme="minorHAnsi" w:hAnsiTheme="minorHAnsi" w:cstheme="minorHAnsi"/>
          <w:b/>
          <w:sz w:val="22"/>
          <w:szCs w:val="22"/>
        </w:rPr>
        <w:t>VII. QUORUM</w:t>
      </w:r>
      <w:r w:rsidRPr="002718D6" w:rsidR="00067E37">
        <w:rPr>
          <w:rFonts w:asciiTheme="minorHAnsi" w:hAnsiTheme="minorHAnsi" w:cstheme="minorHAnsi"/>
          <w:b/>
          <w:sz w:val="22"/>
          <w:szCs w:val="22"/>
        </w:rPr>
        <w:t xml:space="preserve"> AND RECUSAL</w:t>
      </w:r>
    </w:p>
    <w:p xmlns:wp14="http://schemas.microsoft.com/office/word/2010/wordml" w:rsidRPr="002718D6" w:rsidR="009575DC" w:rsidP="00001C82" w:rsidRDefault="00067E37" w14:paraId="63E7E5FE" wp14:textId="77777777">
      <w:pPr>
        <w:tabs>
          <w:tab w:val="left" w:pos="0"/>
        </w:tabs>
        <w:ind w:left="-90"/>
        <w:rPr>
          <w:rFonts w:asciiTheme="minorHAnsi" w:hAnsiTheme="minorHAnsi" w:cstheme="minorHAnsi"/>
          <w:sz w:val="22"/>
          <w:szCs w:val="22"/>
        </w:rPr>
      </w:pPr>
      <w:r w:rsidRPr="002718D6">
        <w:rPr>
          <w:rFonts w:asciiTheme="minorHAnsi" w:hAnsiTheme="minorHAnsi" w:cstheme="minorHAnsi"/>
          <w:sz w:val="22"/>
          <w:szCs w:val="22"/>
        </w:rPr>
        <w:t xml:space="preserve">Any member of AJC may recuse him or herself from a particular case when he or she is unable to impartially hear and decide the case by informing the </w:t>
      </w:r>
      <w:r w:rsidRPr="002718D6" w:rsidR="00232785">
        <w:rPr>
          <w:rFonts w:asciiTheme="minorHAnsi" w:hAnsiTheme="minorHAnsi" w:cstheme="minorHAnsi"/>
          <w:sz w:val="22"/>
          <w:szCs w:val="22"/>
        </w:rPr>
        <w:t>Chair</w:t>
      </w:r>
      <w:r w:rsidRPr="002718D6">
        <w:rPr>
          <w:rFonts w:asciiTheme="minorHAnsi" w:hAnsiTheme="minorHAnsi" w:cstheme="minorHAnsi"/>
          <w:sz w:val="22"/>
          <w:szCs w:val="22"/>
        </w:rPr>
        <w:t xml:space="preserve"> in writing.  Such recusal shall not prevent AJC from deciding the case provid</w:t>
      </w:r>
      <w:r w:rsidR="00D90BBE">
        <w:rPr>
          <w:rFonts w:asciiTheme="minorHAnsi" w:hAnsiTheme="minorHAnsi" w:cstheme="minorHAnsi"/>
          <w:sz w:val="22"/>
          <w:szCs w:val="22"/>
        </w:rPr>
        <w:t>ed the applicable quorum is met.</w:t>
      </w:r>
    </w:p>
    <w:p xmlns:wp14="http://schemas.microsoft.com/office/word/2010/wordml" w:rsidRPr="002718D6" w:rsidR="00067E37" w:rsidP="00001C82" w:rsidRDefault="00067E37" w14:paraId="307C4B37" wp14:textId="77777777">
      <w:pPr>
        <w:numPr>
          <w:ilvl w:val="0"/>
          <w:numId w:val="78"/>
        </w:numPr>
        <w:tabs>
          <w:tab w:val="clear" w:pos="1350"/>
          <w:tab w:val="num" w:pos="0"/>
        </w:tabs>
        <w:ind w:left="360" w:hanging="360"/>
        <w:rPr>
          <w:rFonts w:asciiTheme="minorHAnsi" w:hAnsiTheme="minorHAnsi" w:cstheme="minorHAnsi"/>
          <w:sz w:val="22"/>
          <w:szCs w:val="22"/>
        </w:rPr>
      </w:pPr>
      <w:bookmarkStart w:name="_GoBack" w:id="0"/>
      <w:bookmarkEnd w:id="0"/>
      <w:r w:rsidRPr="002718D6">
        <w:rPr>
          <w:rFonts w:asciiTheme="minorHAnsi" w:hAnsiTheme="minorHAnsi" w:cstheme="minorHAnsi"/>
          <w:b/>
          <w:sz w:val="22"/>
          <w:szCs w:val="22"/>
        </w:rPr>
        <w:t>Hearings.</w:t>
      </w:r>
      <w:r w:rsidRPr="002718D6">
        <w:rPr>
          <w:rFonts w:asciiTheme="minorHAnsi" w:hAnsiTheme="minorHAnsi" w:cstheme="minorHAnsi"/>
          <w:sz w:val="22"/>
          <w:szCs w:val="22"/>
        </w:rPr>
        <w:t xml:space="preserve"> Quorum for Hearings is one (1) Faculty Delegate, three (3) Student Members, the AJC Chair.</w:t>
      </w:r>
    </w:p>
    <w:p xmlns:wp14="http://schemas.microsoft.com/office/word/2010/wordml" w:rsidRPr="002718D6" w:rsidR="00811343" w:rsidP="00811343" w:rsidRDefault="00067E37" w14:paraId="5B1F2922" wp14:textId="77777777">
      <w:pPr>
        <w:numPr>
          <w:ilvl w:val="0"/>
          <w:numId w:val="78"/>
        </w:numPr>
        <w:tabs>
          <w:tab w:val="clear" w:pos="1350"/>
          <w:tab w:val="num" w:pos="0"/>
        </w:tabs>
        <w:ind w:left="360" w:hanging="360"/>
        <w:rPr>
          <w:rFonts w:asciiTheme="minorHAnsi" w:hAnsiTheme="minorHAnsi" w:cstheme="minorHAnsi"/>
          <w:sz w:val="22"/>
          <w:szCs w:val="22"/>
        </w:rPr>
      </w:pPr>
      <w:r w:rsidRPr="002718D6">
        <w:rPr>
          <w:rFonts w:asciiTheme="minorHAnsi" w:hAnsiTheme="minorHAnsi" w:cstheme="minorHAnsi"/>
          <w:b/>
          <w:sz w:val="22"/>
          <w:szCs w:val="22"/>
        </w:rPr>
        <w:t>Business.</w:t>
      </w:r>
      <w:r w:rsidRPr="002718D6">
        <w:rPr>
          <w:rFonts w:asciiTheme="minorHAnsi" w:hAnsiTheme="minorHAnsi" w:cstheme="minorHAnsi"/>
          <w:sz w:val="22"/>
          <w:szCs w:val="22"/>
        </w:rPr>
        <w:t xml:space="preserve"> Occasionally the Council may meet to </w:t>
      </w:r>
      <w:r w:rsidRPr="002718D6" w:rsidR="00033A06">
        <w:rPr>
          <w:rFonts w:asciiTheme="minorHAnsi" w:hAnsiTheme="minorHAnsi" w:cstheme="minorHAnsi"/>
          <w:sz w:val="22"/>
          <w:szCs w:val="22"/>
        </w:rPr>
        <w:t>discuss</w:t>
      </w:r>
      <w:r w:rsidRPr="002718D6">
        <w:rPr>
          <w:rFonts w:asciiTheme="minorHAnsi" w:hAnsiTheme="minorHAnsi" w:cstheme="minorHAnsi"/>
          <w:sz w:val="22"/>
          <w:szCs w:val="22"/>
        </w:rPr>
        <w:t xml:space="preserve"> business, such as amendment of these bylaws.  Quorum for such meetings of AJC is two-thirds of the entire active (vacancies excluded) membership of AJC.</w:t>
      </w:r>
    </w:p>
    <w:sectPr w:rsidRPr="002718D6" w:rsidR="00811343" w:rsidSect="005F239C">
      <w:footerReference w:type="default" r:id="rId10"/>
      <w:pgSz w:w="12240" w:h="15840" w:orient="portrait"/>
      <w:pgMar w:top="540" w:right="99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17335" w:rsidRDefault="00B17335" w14:paraId="60061E4C" wp14:textId="77777777">
      <w:r>
        <w:separator/>
      </w:r>
    </w:p>
  </w:endnote>
  <w:endnote w:type="continuationSeparator" w:id="0">
    <w:p xmlns:wp14="http://schemas.microsoft.com/office/word/2010/wordml" w:rsidR="00B17335" w:rsidRDefault="00B17335"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E0C75" w:rsidRDefault="004E0C75" w14:paraId="253FD184" wp14:textId="77777777">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D90BBE">
      <w:rPr>
        <w:rStyle w:val="PageNumber"/>
        <w:noProof/>
      </w:rPr>
      <w:t>5</w:t>
    </w:r>
    <w:r>
      <w:rPr>
        <w:rStyle w:val="PageNumber"/>
      </w:rPr>
      <w:fldChar w:fldCharType="end"/>
    </w:r>
  </w:p>
  <w:p xmlns:wp14="http://schemas.microsoft.com/office/word/2010/wordml" w:rsidR="004E0C75" w:rsidP="00483619" w:rsidRDefault="000F3ADF" w14:paraId="7460079D" wp14:textId="77777777">
    <w:pPr>
      <w:pStyle w:val="Footer"/>
      <w:jc w:val="right"/>
    </w:pPr>
    <w:r>
      <w:rPr>
        <w:rStyle w:val="PageNumber"/>
      </w:rPr>
      <w:t xml:space="preserve">Revised </w:t>
    </w:r>
    <w:r w:rsidR="002718D6">
      <w:rPr>
        <w:rStyle w:val="PageNumber"/>
      </w:rPr>
      <w:t>8</w:t>
    </w:r>
    <w:r w:rsidR="004E0C75">
      <w:rPr>
        <w:rStyle w:val="PageNumber"/>
      </w:rPr>
      <w:t>/20</w:t>
    </w:r>
    <w:r w:rsidR="002718D6">
      <w:rPr>
        <w:rStyle w:val="PageNumber"/>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17335" w:rsidRDefault="00B17335" w14:paraId="0D0B940D" wp14:textId="77777777">
      <w:r>
        <w:separator/>
      </w:r>
    </w:p>
  </w:footnote>
  <w:footnote w:type="continuationSeparator" w:id="0">
    <w:p xmlns:wp14="http://schemas.microsoft.com/office/word/2010/wordml" w:rsidR="00B17335" w:rsidRDefault="00B17335" w14:paraId="0E27B00A"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8CDD8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2C278D"/>
    <w:multiLevelType w:val="hybridMultilevel"/>
    <w:tmpl w:val="99168510"/>
    <w:lvl w:ilvl="0" w:tplc="0409000F">
      <w:start w:val="1"/>
      <w:numFmt w:val="decimal"/>
      <w:lvlText w:val="%1."/>
      <w:lvlJc w:val="left"/>
      <w:pPr>
        <w:ind w:left="360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 w15:restartNumberingAfterBreak="0">
    <w:nsid w:val="026E6018"/>
    <w:multiLevelType w:val="hybridMultilevel"/>
    <w:tmpl w:val="695EC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E7E7E"/>
    <w:multiLevelType w:val="hybridMultilevel"/>
    <w:tmpl w:val="21400926"/>
    <w:lvl w:ilvl="0" w:tplc="04090019">
      <w:start w:val="1"/>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15:restartNumberingAfterBreak="0">
    <w:nsid w:val="0469591B"/>
    <w:multiLevelType w:val="hybridMultilevel"/>
    <w:tmpl w:val="7840B7FA"/>
    <w:lvl w:ilvl="0" w:tplc="04090005">
      <w:start w:val="1"/>
      <w:numFmt w:val="bullet"/>
      <w:lvlText w:val=""/>
      <w:lvlJc w:val="left"/>
      <w:pPr>
        <w:tabs>
          <w:tab w:val="num" w:pos="1080"/>
        </w:tabs>
        <w:ind w:left="1080" w:hanging="360"/>
      </w:pPr>
      <w:rPr>
        <w:rFonts w:hint="default" w:ascii="Wingdings" w:hAnsi="Wingdings"/>
      </w:rPr>
    </w:lvl>
    <w:lvl w:ilvl="1" w:tplc="04090005">
      <w:start w:val="1"/>
      <w:numFmt w:val="bullet"/>
      <w:lvlText w:val=""/>
      <w:lvlJc w:val="left"/>
      <w:pPr>
        <w:tabs>
          <w:tab w:val="num" w:pos="1800"/>
        </w:tabs>
        <w:ind w:left="1800" w:hanging="360"/>
      </w:pPr>
      <w:rPr>
        <w:rFonts w:hint="default" w:ascii="Wingdings" w:hAnsi="Wingding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063F5117"/>
    <w:multiLevelType w:val="hybridMultilevel"/>
    <w:tmpl w:val="7666AB24"/>
    <w:lvl w:ilvl="0" w:tplc="F8EE4D8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347129"/>
    <w:multiLevelType w:val="hybridMultilevel"/>
    <w:tmpl w:val="61C07E90"/>
    <w:lvl w:ilvl="0" w:tplc="E156567A">
      <w:start w:val="1"/>
      <w:numFmt w:val="lowerLetter"/>
      <w:lvlText w:val="%1."/>
      <w:lvlJc w:val="left"/>
      <w:pPr>
        <w:tabs>
          <w:tab w:val="num" w:pos="1440"/>
        </w:tabs>
        <w:ind w:left="1440" w:hanging="360"/>
      </w:pPr>
      <w:rPr>
        <w:rFonts w:hint="default"/>
      </w:rPr>
    </w:lvl>
    <w:lvl w:ilvl="1" w:tplc="6EBA5E0A">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FCFAAB2E">
      <w:start w:val="1"/>
      <w:numFmt w:val="decimal"/>
      <w:lvlText w:val="%4."/>
      <w:lvlJc w:val="left"/>
      <w:pPr>
        <w:tabs>
          <w:tab w:val="num" w:pos="3600"/>
        </w:tabs>
        <w:ind w:left="3600" w:hanging="360"/>
      </w:pPr>
      <w:rPr>
        <w:rFonts w:ascii="Times New Roman" w:hAnsi="Times New Roman" w:eastAsia="Times New Roman" w:cs="Times New Roman"/>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BAB403B"/>
    <w:multiLevelType w:val="hybridMultilevel"/>
    <w:tmpl w:val="9DCE9466"/>
    <w:lvl w:ilvl="0" w:tplc="245418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C95735"/>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9B53CE"/>
    <w:multiLevelType w:val="hybridMultilevel"/>
    <w:tmpl w:val="8710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80C04"/>
    <w:multiLevelType w:val="hybridMultilevel"/>
    <w:tmpl w:val="989633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914C9B"/>
    <w:multiLevelType w:val="hybridMultilevel"/>
    <w:tmpl w:val="C42ECBE4"/>
    <w:lvl w:ilvl="0" w:tplc="715A1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A5F8B"/>
    <w:multiLevelType w:val="multilevel"/>
    <w:tmpl w:val="66F6895A"/>
    <w:lvl w:ilvl="0" w:tplc="B9CC3A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475CA"/>
    <w:multiLevelType w:val="multilevel"/>
    <w:tmpl w:val="36C8F778"/>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E0D17"/>
    <w:multiLevelType w:val="hybridMultilevel"/>
    <w:tmpl w:val="A42CB476"/>
    <w:lvl w:ilvl="0" w:tplc="7B9236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E7938"/>
    <w:multiLevelType w:val="hybridMultilevel"/>
    <w:tmpl w:val="C4323236"/>
    <w:lvl w:ilvl="0" w:tplc="E674A8F8">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6" w15:restartNumberingAfterBreak="0">
    <w:nsid w:val="2AAD6C37"/>
    <w:multiLevelType w:val="multilevel"/>
    <w:tmpl w:val="7B90DC08"/>
    <w:lvl w:ilvl="0" w:tplc="E15656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02DA7"/>
    <w:multiLevelType w:val="hybridMultilevel"/>
    <w:tmpl w:val="5CC0AF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30C962">
      <w:start w:val="1"/>
      <w:numFmt w:val="decimal"/>
      <w:lvlText w:val="%3."/>
      <w:lvlJc w:val="left"/>
      <w:pPr>
        <w:tabs>
          <w:tab w:val="num" w:pos="360"/>
        </w:tabs>
        <w:ind w:left="36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63C8148">
      <w:start w:val="1"/>
      <w:numFmt w:val="lowerRoman"/>
      <w:lvlText w:val="%6.)"/>
      <w:lvlJc w:val="left"/>
      <w:pPr>
        <w:tabs>
          <w:tab w:val="num" w:pos="4320"/>
        </w:tabs>
        <w:ind w:left="4320" w:hanging="180"/>
      </w:pPr>
      <w:rPr>
        <w:rFonts w:hint="default"/>
      </w:rPr>
    </w:lvl>
    <w:lvl w:ilvl="6" w:tplc="C63C8148">
      <w:start w:val="1"/>
      <w:numFmt w:val="low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227A2D"/>
    <w:multiLevelType w:val="hybridMultilevel"/>
    <w:tmpl w:val="CAA0D06A"/>
    <w:lvl w:ilvl="0">
      <w:start w:val="1"/>
      <w:numFmt w:val="decimal"/>
      <w:lvlText w:val="%1."/>
      <w:lvlJc w:val="left"/>
      <w:pPr>
        <w:tabs>
          <w:tab w:val="num" w:pos="1800"/>
        </w:tabs>
        <w:ind w:left="1800" w:hanging="360"/>
      </w:pPr>
      <w:rPr>
        <w:rFonts w:hint="default"/>
        <w:color w:val="0000FF"/>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2"/>
      <w:numFmt w:val="decimal"/>
      <w:lvlText w:val="%4."/>
      <w:lvlJc w:val="left"/>
      <w:pPr>
        <w:tabs>
          <w:tab w:val="num" w:pos="2340"/>
        </w:tabs>
        <w:ind w:left="2340" w:hanging="360"/>
      </w:pPr>
      <w:rPr>
        <w:rFonts w:hint="default"/>
        <w:color w:val="0000FF"/>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15:restartNumberingAfterBreak="0">
    <w:nsid w:val="2FD40772"/>
    <w:multiLevelType w:val="hybridMultilevel"/>
    <w:tmpl w:val="BE7C1CC2"/>
    <w:lvl w:ilvl="0" w:tplc="E850FA98">
      <w:start w:val="4"/>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62864"/>
    <w:multiLevelType w:val="hybridMultilevel"/>
    <w:tmpl w:val="6B343156"/>
    <w:lvl w:ilvl="0" w:tplc="0409001B">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2D4D9C"/>
    <w:multiLevelType w:val="hybridMultilevel"/>
    <w:tmpl w:val="30FA36D4"/>
    <w:lvl w:ilvl="0" w:tplc="B9CC3AD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6E4674"/>
    <w:multiLevelType w:val="multilevel"/>
    <w:tmpl w:val="7A0A5BC8"/>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6EBA5E0A">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31C14"/>
    <w:multiLevelType w:val="hybridMultilevel"/>
    <w:tmpl w:val="ACEA00F4"/>
    <w:lvl w:ilvl="0" w:tplc="04090005">
      <w:start w:val="1"/>
      <w:numFmt w:val="bullet"/>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3678508B"/>
    <w:multiLevelType w:val="multilevel"/>
    <w:tmpl w:val="65D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324181"/>
    <w:multiLevelType w:val="hybridMultilevel"/>
    <w:tmpl w:val="4DD0B140"/>
    <w:lvl w:ilvl="0" w:tplc="A0764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A6EF0"/>
    <w:multiLevelType w:val="hybridMultilevel"/>
    <w:tmpl w:val="4B14B0EA"/>
    <w:lvl w:ilvl="0" w:tplc="7D083A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6EBA5E0A">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DF4"/>
    <w:multiLevelType w:val="multilevel"/>
    <w:tmpl w:val="CAA0D06A"/>
    <w:lvl w:ilvl="0" w:tplc="DE1A1490">
      <w:start w:val="1"/>
      <w:numFmt w:val="decimal"/>
      <w:lvlText w:val="%1."/>
      <w:lvlJc w:val="left"/>
      <w:pPr>
        <w:tabs>
          <w:tab w:val="num" w:pos="1800"/>
        </w:tabs>
        <w:ind w:left="1800" w:hanging="360"/>
      </w:pPr>
      <w:rPr>
        <w:rFonts w:hint="default"/>
        <w:color w:val="0000FF"/>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5BDED9FE">
      <w:start w:val="2"/>
      <w:numFmt w:val="decimal"/>
      <w:lvlText w:val="%4."/>
      <w:lvlJc w:val="left"/>
      <w:pPr>
        <w:tabs>
          <w:tab w:val="num" w:pos="2340"/>
        </w:tabs>
        <w:ind w:left="2340" w:hanging="360"/>
      </w:pPr>
      <w:rPr>
        <w:rFonts w:hint="default"/>
        <w:color w:val="0000FF"/>
      </w:r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39540396"/>
    <w:multiLevelType w:val="hybridMultilevel"/>
    <w:tmpl w:val="903E2B62"/>
    <w:lvl w:ilvl="0" w:tplc="6EBA5E0A">
      <w:start w:val="1"/>
      <w:numFmt w:val="lowerRoman"/>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3841B5"/>
    <w:multiLevelType w:val="hybridMultilevel"/>
    <w:tmpl w:val="00FAF3AC"/>
    <w:lvl w:ilvl="0" w:tplc="C63C8148">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0" w15:restartNumberingAfterBreak="0">
    <w:nsid w:val="3BF14D8B"/>
    <w:multiLevelType w:val="hybridMultilevel"/>
    <w:tmpl w:val="2FDEC84E"/>
    <w:lvl w:ilvl="0" w:tplc="A0764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D72808"/>
    <w:multiLevelType w:val="hybridMultilevel"/>
    <w:tmpl w:val="B238A864"/>
    <w:lvl w:ilvl="0" w:tplc="1370141A">
      <w:start w:val="1"/>
      <w:numFmt w:val="lowerRoman"/>
      <w:lvlText w:val="%1.)"/>
      <w:lvlJc w:val="left"/>
      <w:pPr>
        <w:ind w:left="50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C63C8148">
      <w:start w:val="1"/>
      <w:numFmt w:val="lowerRoman"/>
      <w:lvlText w:val="%6.)"/>
      <w:lvlJc w:val="left"/>
      <w:pPr>
        <w:ind w:left="8550" w:hanging="180"/>
      </w:pPr>
      <w:rPr>
        <w:rFonts w:hint="default"/>
      </w:r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2" w15:restartNumberingAfterBreak="0">
    <w:nsid w:val="44634ACC"/>
    <w:multiLevelType w:val="hybridMultilevel"/>
    <w:tmpl w:val="A7EE06E4"/>
    <w:lvl w:ilvl="0" w:tplc="64B6F938">
      <w:start w:val="3"/>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525DB"/>
    <w:multiLevelType w:val="hybridMultilevel"/>
    <w:tmpl w:val="ACEA00F4"/>
    <w:lvl w:ilvl="0">
      <w:start w:val="1"/>
      <w:numFmt w:val="bullet"/>
      <w:lvlText w:val=""/>
      <w:lvlJc w:val="left"/>
      <w:pPr>
        <w:tabs>
          <w:tab w:val="num" w:pos="1080"/>
        </w:tabs>
        <w:ind w:left="108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45981BBC"/>
    <w:multiLevelType w:val="hybridMultilevel"/>
    <w:tmpl w:val="73B0B7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294788"/>
    <w:multiLevelType w:val="hybridMultilevel"/>
    <w:tmpl w:val="BD7EFDE8"/>
    <w:lvl w:ilvl="0" w:tplc="C63C8148">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6" w15:restartNumberingAfterBreak="0">
    <w:nsid w:val="466560C2"/>
    <w:multiLevelType w:val="hybridMultilevel"/>
    <w:tmpl w:val="90D49836"/>
    <w:lvl w:ilvl="0" w:tplc="B066C232">
      <w:start w:val="3"/>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0" w:hanging="180"/>
      </w:pPr>
    </w:lvl>
  </w:abstractNum>
  <w:abstractNum w:abstractNumId="37" w15:restartNumberingAfterBreak="0">
    <w:nsid w:val="46E27F66"/>
    <w:multiLevelType w:val="hybridMultilevel"/>
    <w:tmpl w:val="80B2B220"/>
    <w:lvl w:ilvl="0" w:tplc="04090005">
      <w:start w:val="1"/>
      <w:numFmt w:val="bullet"/>
      <w:lvlText w:val=""/>
      <w:lvlJc w:val="left"/>
      <w:pPr>
        <w:tabs>
          <w:tab w:val="num" w:pos="2880"/>
        </w:tabs>
        <w:ind w:left="288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8" w15:restartNumberingAfterBreak="0">
    <w:nsid w:val="47401579"/>
    <w:multiLevelType w:val="hybridMultilevel"/>
    <w:tmpl w:val="4BEAA12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82026D0"/>
    <w:multiLevelType w:val="hybridMultilevel"/>
    <w:tmpl w:val="876242C2"/>
    <w:lvl w:ilvl="0" w:tplc="6EBA5E0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C0E6CD4"/>
    <w:multiLevelType w:val="hybridMultilevel"/>
    <w:tmpl w:val="EDEE5B08"/>
    <w:lvl w:ilvl="0" w:tplc="C63C8148">
      <w:start w:val="1"/>
      <w:numFmt w:val="lowerRoman"/>
      <w:lvlText w:val="%1.)"/>
      <w:lvlJc w:val="left"/>
      <w:pPr>
        <w:ind w:left="4500" w:hanging="360"/>
      </w:pPr>
      <w:rPr>
        <w:rFonts w:hint="default"/>
      </w:r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C63C8148">
      <w:start w:val="1"/>
      <w:numFmt w:val="lowerRoman"/>
      <w:lvlText w:val="%6.)"/>
      <w:lvlJc w:val="left"/>
      <w:pPr>
        <w:ind w:left="8010" w:hanging="180"/>
      </w:pPr>
      <w:rPr>
        <w:rFonts w:hint="default"/>
      </w:r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1" w15:restartNumberingAfterBreak="0">
    <w:nsid w:val="4C9D67A8"/>
    <w:multiLevelType w:val="hybridMultilevel"/>
    <w:tmpl w:val="9A94CB54"/>
    <w:lvl w:ilvl="0">
      <w:start w:val="1"/>
      <w:numFmt w:val="decimal"/>
      <w:lvlText w:val="%1."/>
      <w:lvlJc w:val="left"/>
      <w:pPr>
        <w:tabs>
          <w:tab w:val="num" w:pos="1800"/>
        </w:tabs>
        <w:ind w:left="1800" w:hanging="360"/>
      </w:pPr>
      <w:rPr>
        <w:rFonts w:hint="default"/>
        <w:color w:val="0000FF"/>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rPr>
        <w:rFonts w:hint="default"/>
        <w:color w:val="0000FF"/>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2" w15:restartNumberingAfterBreak="0">
    <w:nsid w:val="4E1B1D65"/>
    <w:multiLevelType w:val="hybridMultilevel"/>
    <w:tmpl w:val="2D6038DE"/>
    <w:lvl w:ilvl="0" w:tplc="0409000F">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EC94DE4"/>
    <w:multiLevelType w:val="hybridMultilevel"/>
    <w:tmpl w:val="DD5A4A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30C962">
      <w:start w:val="1"/>
      <w:numFmt w:val="decimal"/>
      <w:lvlText w:val="%3."/>
      <w:lvlJc w:val="left"/>
      <w:pPr>
        <w:tabs>
          <w:tab w:val="num" w:pos="360"/>
        </w:tabs>
        <w:ind w:left="36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37E8E90">
      <w:start w:val="1"/>
      <w:numFmt w:val="lowerRoman"/>
      <w:lvlText w:val="%6)"/>
      <w:lvlJc w:val="left"/>
      <w:pPr>
        <w:tabs>
          <w:tab w:val="num" w:pos="4320"/>
        </w:tabs>
        <w:ind w:left="4320" w:hanging="180"/>
      </w:pPr>
      <w:rPr>
        <w:rFonts w:hint="default"/>
        <w:b w:val="0"/>
      </w:rPr>
    </w:lvl>
    <w:lvl w:ilvl="6" w:tplc="C63C8148">
      <w:start w:val="1"/>
      <w:numFmt w:val="low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5B7EB2"/>
    <w:multiLevelType w:val="hybridMultilevel"/>
    <w:tmpl w:val="8AA41914"/>
    <w:lvl w:ilvl="0" w:tplc="6EBA5E0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211458"/>
    <w:multiLevelType w:val="hybridMultilevel"/>
    <w:tmpl w:val="A45AB1F8"/>
    <w:lvl w:ilvl="0" w:tplc="8422A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58B7219"/>
    <w:multiLevelType w:val="hybridMultilevel"/>
    <w:tmpl w:val="F8AED52A"/>
    <w:lvl w:ilvl="0" w:tplc="6D6C380A">
      <w:start w:val="3"/>
      <w:numFmt w:val="decimal"/>
      <w:lvlText w:val="%1."/>
      <w:lvlJc w:val="left"/>
      <w:pPr>
        <w:tabs>
          <w:tab w:val="num" w:pos="2340"/>
        </w:tabs>
        <w:ind w:left="2340" w:hanging="360"/>
      </w:pPr>
      <w:rPr>
        <w:rFonts w:hint="default"/>
        <w:color w:val="0000FF"/>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55CA7C5F"/>
    <w:multiLevelType w:val="hybridMultilevel"/>
    <w:tmpl w:val="40382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775AB8"/>
    <w:multiLevelType w:val="hybridMultilevel"/>
    <w:tmpl w:val="FDE6F03E"/>
    <w:lvl w:ilvl="0" w:tplc="7B9236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A07641AC">
      <w:start w:val="1"/>
      <w:numFmt w:val="lowerLetter"/>
      <w:lvlText w:val="%3."/>
      <w:lvlJc w:val="left"/>
      <w:pPr>
        <w:ind w:left="225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521331"/>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974794B"/>
    <w:multiLevelType w:val="hybridMultilevel"/>
    <w:tmpl w:val="80D850B2"/>
    <w:lvl w:ilvl="0" w:tplc="6EBA5E0A">
      <w:start w:val="1"/>
      <w:numFmt w:val="lowerRoman"/>
      <w:lvlText w:val="%1)"/>
      <w:lvlJc w:val="left"/>
      <w:pPr>
        <w:ind w:left="4500" w:hanging="360"/>
      </w:pPr>
      <w:rPr>
        <w:rFonts w:hint="default"/>
      </w:rPr>
    </w:lvl>
    <w:lvl w:ilvl="1" w:tplc="508C8D26">
      <w:start w:val="6"/>
      <w:numFmt w:val="upperRoman"/>
      <w:lvlText w:val="%2."/>
      <w:lvlJc w:val="left"/>
      <w:pPr>
        <w:ind w:left="5580" w:hanging="720"/>
      </w:pPr>
      <w:rPr>
        <w:rFonts w:hint="default"/>
      </w:r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6EBA5E0A">
      <w:start w:val="1"/>
      <w:numFmt w:val="lowerRoman"/>
      <w:lvlText w:val="%6)"/>
      <w:lvlJc w:val="left"/>
      <w:pPr>
        <w:ind w:left="8100" w:hanging="180"/>
      </w:pPr>
      <w:rPr>
        <w:rFonts w:hint="default"/>
      </w:r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1" w15:restartNumberingAfterBreak="0">
    <w:nsid w:val="5BB6308C"/>
    <w:multiLevelType w:val="hybridMultilevel"/>
    <w:tmpl w:val="70061E5A"/>
    <w:lvl w:ilvl="0" w:tplc="8422AF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14569A2"/>
    <w:multiLevelType w:val="hybridMultilevel"/>
    <w:tmpl w:val="64FCA352"/>
    <w:lvl w:ilvl="0" w:tplc="6EBA5E0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22F7824"/>
    <w:multiLevelType w:val="hybridMultilevel"/>
    <w:tmpl w:val="409AAC7C"/>
    <w:lvl w:ilvl="0" w:tplc="B9CC3AD4">
      <w:start w:val="1"/>
      <w:numFmt w:val="upperRoman"/>
      <w:lvlText w:val="%1."/>
      <w:lvlJc w:val="left"/>
      <w:pPr>
        <w:tabs>
          <w:tab w:val="num" w:pos="1080"/>
        </w:tabs>
        <w:ind w:left="1080" w:hanging="720"/>
      </w:pPr>
      <w:rPr>
        <w:rFonts w:hint="default"/>
      </w:rPr>
    </w:lvl>
    <w:lvl w:ilvl="1" w:tplc="6E0A1520">
      <w:start w:val="1"/>
      <w:numFmt w:val="decimal"/>
      <w:lvlText w:val="%2."/>
      <w:lvlJc w:val="left"/>
      <w:pPr>
        <w:tabs>
          <w:tab w:val="num" w:pos="1440"/>
        </w:tabs>
        <w:ind w:left="1440" w:hanging="360"/>
      </w:pPr>
      <w:rPr>
        <w:rFonts w:ascii="Times New Roman" w:hAnsi="Times New Roman" w:eastAsia="Times New Roman" w:cs="Times New Roman"/>
      </w:rPr>
    </w:lvl>
    <w:lvl w:ilvl="2" w:tplc="0756C94C">
      <w:start w:val="1"/>
      <w:numFmt w:val="decimal"/>
      <w:lvlText w:val="%3."/>
      <w:lvlJc w:val="left"/>
      <w:pPr>
        <w:tabs>
          <w:tab w:val="num" w:pos="2340"/>
        </w:tabs>
        <w:ind w:left="2340" w:hanging="360"/>
      </w:pPr>
      <w:rPr>
        <w:rFonts w:hint="default"/>
      </w:rPr>
    </w:lvl>
    <w:lvl w:ilvl="3" w:tplc="A07641A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020427"/>
    <w:multiLevelType w:val="hybridMultilevel"/>
    <w:tmpl w:val="E74046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3307B57"/>
    <w:multiLevelType w:val="hybridMultilevel"/>
    <w:tmpl w:val="3B908F7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5912C78"/>
    <w:multiLevelType w:val="hybridMultilevel"/>
    <w:tmpl w:val="627A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C871D2"/>
    <w:multiLevelType w:val="hybridMultilevel"/>
    <w:tmpl w:val="29C27A72"/>
    <w:lvl w:ilvl="0" w:tplc="1186B2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6A75EA2"/>
    <w:multiLevelType w:val="hybridMultilevel"/>
    <w:tmpl w:val="8BC0B410"/>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252B3"/>
    <w:multiLevelType w:val="hybridMultilevel"/>
    <w:tmpl w:val="9896337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AD2E603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D071A"/>
    <w:multiLevelType w:val="hybridMultilevel"/>
    <w:tmpl w:val="3EB4C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FF6624"/>
    <w:multiLevelType w:val="hybridMultilevel"/>
    <w:tmpl w:val="AE3228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8E578A6"/>
    <w:multiLevelType w:val="hybridMultilevel"/>
    <w:tmpl w:val="F8CEA882"/>
    <w:lvl w:ilvl="0" w:tplc="04090019">
      <w:start w:val="1"/>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3" w15:restartNumberingAfterBreak="0">
    <w:nsid w:val="69A47359"/>
    <w:multiLevelType w:val="hybridMultilevel"/>
    <w:tmpl w:val="0D32960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30C962">
      <w:start w:val="1"/>
      <w:numFmt w:val="decimal"/>
      <w:lvlText w:val="%3."/>
      <w:lvlJc w:val="left"/>
      <w:pPr>
        <w:tabs>
          <w:tab w:val="num" w:pos="360"/>
        </w:tabs>
        <w:ind w:left="36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63C8148">
      <w:start w:val="1"/>
      <w:numFmt w:val="low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A411AEA"/>
    <w:multiLevelType w:val="hybridMultilevel"/>
    <w:tmpl w:val="943C4184"/>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FB020F"/>
    <w:multiLevelType w:val="hybridMultilevel"/>
    <w:tmpl w:val="2CCAA2A0"/>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0F538C"/>
    <w:multiLevelType w:val="hybridMultilevel"/>
    <w:tmpl w:val="ADF41B7C"/>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061C70"/>
    <w:multiLevelType w:val="hybridMultilevel"/>
    <w:tmpl w:val="3D62273C"/>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061717"/>
    <w:multiLevelType w:val="hybridMultilevel"/>
    <w:tmpl w:val="18FE4162"/>
    <w:lvl w:ilvl="0" w:tplc="A0764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C22E13"/>
    <w:multiLevelType w:val="multilevel"/>
    <w:tmpl w:val="61321FC4"/>
    <w:lvl w:ilvl="0" w:tplc="6EBA5E0A">
      <w:start w:val="1"/>
      <w:numFmt w:val="lowerRoman"/>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67BA4"/>
    <w:multiLevelType w:val="hybridMultilevel"/>
    <w:tmpl w:val="FCACF85C"/>
    <w:lvl w:ilvl="0" w:tplc="04090005">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7CF17EC9"/>
    <w:multiLevelType w:val="hybridMultilevel"/>
    <w:tmpl w:val="50AE7440"/>
    <w:lvl w:ilvl="0" w:tplc="6EBA5E0A">
      <w:start w:val="1"/>
      <w:numFmt w:val="lowerRoman"/>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2" w15:restartNumberingAfterBreak="0">
    <w:nsid w:val="7CFA58A1"/>
    <w:multiLevelType w:val="hybridMultilevel"/>
    <w:tmpl w:val="4238B6D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E042EFC"/>
    <w:multiLevelType w:val="hybridMultilevel"/>
    <w:tmpl w:val="60D673B8"/>
    <w:lvl w:ilvl="0" w:tplc="6EBA5E0A">
      <w:start w:val="1"/>
      <w:numFmt w:val="lowerRoman"/>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4" w15:restartNumberingAfterBreak="0">
    <w:nsid w:val="7F2B68CC"/>
    <w:multiLevelType w:val="multilevel"/>
    <w:tmpl w:val="F95CCE00"/>
    <w:lvl w:ilvl="0" w:tplc="EA426988">
      <w:start w:val="2"/>
      <w:numFmt w:val="lowerLetter"/>
      <w:lvlText w:val="%1."/>
      <w:lvlJc w:val="left"/>
      <w:pPr>
        <w:tabs>
          <w:tab w:val="num" w:pos="1440"/>
        </w:tabs>
        <w:ind w:left="1440" w:hanging="720"/>
      </w:pPr>
      <w:rPr>
        <w:rFonts w:hint="default"/>
      </w:rPr>
    </w:lvl>
    <w:lvl w:ilvl="1" w:tplc="6EBA5E0A">
      <w:start w:val="1"/>
      <w:numFmt w:val="lowerRoman"/>
      <w:lvlText w:val="%2)"/>
      <w:lvlJc w:val="left"/>
      <w:pPr>
        <w:ind w:left="1440" w:hanging="360"/>
      </w:pPr>
      <w:rPr>
        <w:rFonts w:hint="default"/>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5530D6"/>
    <w:multiLevelType w:val="hybridMultilevel"/>
    <w:tmpl w:val="9C5C20F0"/>
    <w:lvl w:ilvl="0" w:tplc="6EBA5E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EBA5E0A">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830AB3"/>
    <w:multiLevelType w:val="hybridMultilevel"/>
    <w:tmpl w:val="32C40FB6"/>
    <w:lvl w:ilvl="0" w:tplc="A0764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E30C1A"/>
    <w:multiLevelType w:val="hybridMultilevel"/>
    <w:tmpl w:val="8F16B6C8"/>
    <w:lvl w:ilvl="0" w:tplc="B6F8D8B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3"/>
  </w:num>
  <w:num w:numId="2">
    <w:abstractNumId w:val="63"/>
  </w:num>
  <w:num w:numId="3">
    <w:abstractNumId w:val="6"/>
  </w:num>
  <w:num w:numId="4">
    <w:abstractNumId w:val="77"/>
  </w:num>
  <w:num w:numId="5">
    <w:abstractNumId w:val="61"/>
  </w:num>
  <w:num w:numId="6">
    <w:abstractNumId w:val="59"/>
  </w:num>
  <w:num w:numId="7">
    <w:abstractNumId w:val="3"/>
  </w:num>
  <w:num w:numId="8">
    <w:abstractNumId w:val="62"/>
  </w:num>
  <w:num w:numId="9">
    <w:abstractNumId w:val="27"/>
  </w:num>
  <w:num w:numId="10">
    <w:abstractNumId w:val="54"/>
  </w:num>
  <w:num w:numId="11">
    <w:abstractNumId w:val="38"/>
  </w:num>
  <w:num w:numId="12">
    <w:abstractNumId w:val="41"/>
  </w:num>
  <w:num w:numId="13">
    <w:abstractNumId w:val="18"/>
  </w:num>
  <w:num w:numId="14">
    <w:abstractNumId w:val="46"/>
  </w:num>
  <w:num w:numId="15">
    <w:abstractNumId w:val="20"/>
  </w:num>
  <w:num w:numId="16">
    <w:abstractNumId w:val="10"/>
  </w:num>
  <w:num w:numId="17">
    <w:abstractNumId w:val="37"/>
  </w:num>
  <w:num w:numId="18">
    <w:abstractNumId w:val="70"/>
  </w:num>
  <w:num w:numId="19">
    <w:abstractNumId w:val="5"/>
  </w:num>
  <w:num w:numId="20">
    <w:abstractNumId w:val="45"/>
  </w:num>
  <w:num w:numId="21">
    <w:abstractNumId w:val="7"/>
  </w:num>
  <w:num w:numId="22">
    <w:abstractNumId w:val="72"/>
  </w:num>
  <w:num w:numId="23">
    <w:abstractNumId w:val="23"/>
  </w:num>
  <w:num w:numId="24">
    <w:abstractNumId w:val="33"/>
  </w:num>
  <w:num w:numId="25">
    <w:abstractNumId w:val="4"/>
  </w:num>
  <w:num w:numId="26">
    <w:abstractNumId w:val="19"/>
  </w:num>
  <w:num w:numId="27">
    <w:abstractNumId w:val="49"/>
  </w:num>
  <w:num w:numId="28">
    <w:abstractNumId w:val="32"/>
  </w:num>
  <w:num w:numId="29">
    <w:abstractNumId w:val="17"/>
  </w:num>
  <w:num w:numId="30">
    <w:abstractNumId w:val="35"/>
  </w:num>
  <w:num w:numId="31">
    <w:abstractNumId w:val="29"/>
  </w:num>
  <w:num w:numId="32">
    <w:abstractNumId w:val="12"/>
  </w:num>
  <w:num w:numId="33">
    <w:abstractNumId w:val="39"/>
  </w:num>
  <w:num w:numId="34">
    <w:abstractNumId w:val="31"/>
  </w:num>
  <w:num w:numId="35">
    <w:abstractNumId w:val="40"/>
  </w:num>
  <w:num w:numId="36">
    <w:abstractNumId w:val="55"/>
  </w:num>
  <w:num w:numId="37">
    <w:abstractNumId w:val="43"/>
  </w:num>
  <w:num w:numId="38">
    <w:abstractNumId w:val="15"/>
  </w:num>
  <w:num w:numId="39">
    <w:abstractNumId w:val="50"/>
  </w:num>
  <w:num w:numId="40">
    <w:abstractNumId w:val="28"/>
  </w:num>
  <w:num w:numId="41">
    <w:abstractNumId w:val="69"/>
  </w:num>
  <w:num w:numId="42">
    <w:abstractNumId w:val="64"/>
  </w:num>
  <w:num w:numId="43">
    <w:abstractNumId w:val="52"/>
  </w:num>
  <w:num w:numId="44">
    <w:abstractNumId w:val="44"/>
  </w:num>
  <w:num w:numId="45">
    <w:abstractNumId w:val="66"/>
  </w:num>
  <w:num w:numId="46">
    <w:abstractNumId w:val="47"/>
  </w:num>
  <w:num w:numId="47">
    <w:abstractNumId w:val="22"/>
  </w:num>
  <w:num w:numId="48">
    <w:abstractNumId w:val="67"/>
  </w:num>
  <w:num w:numId="49">
    <w:abstractNumId w:val="58"/>
  </w:num>
  <w:num w:numId="50">
    <w:abstractNumId w:val="65"/>
  </w:num>
  <w:num w:numId="51">
    <w:abstractNumId w:val="9"/>
  </w:num>
  <w:num w:numId="52">
    <w:abstractNumId w:val="26"/>
  </w:num>
  <w:num w:numId="53">
    <w:abstractNumId w:val="16"/>
  </w:num>
  <w:num w:numId="54">
    <w:abstractNumId w:val="56"/>
  </w:num>
  <w:num w:numId="55">
    <w:abstractNumId w:val="13"/>
  </w:num>
  <w:num w:numId="56">
    <w:abstractNumId w:val="36"/>
  </w:num>
  <w:num w:numId="57">
    <w:abstractNumId w:val="75"/>
  </w:num>
  <w:num w:numId="58">
    <w:abstractNumId w:val="60"/>
  </w:num>
  <w:num w:numId="59">
    <w:abstractNumId w:val="34"/>
  </w:num>
  <w:num w:numId="60">
    <w:abstractNumId w:val="2"/>
  </w:num>
  <w:num w:numId="61">
    <w:abstractNumId w:val="1"/>
  </w:num>
  <w:num w:numId="62">
    <w:abstractNumId w:val="14"/>
  </w:num>
  <w:num w:numId="63">
    <w:abstractNumId w:val="57"/>
  </w:num>
  <w:num w:numId="64">
    <w:abstractNumId w:val="48"/>
  </w:num>
  <w:num w:numId="65">
    <w:abstractNumId w:val="76"/>
  </w:num>
  <w:num w:numId="66">
    <w:abstractNumId w:val="25"/>
  </w:num>
  <w:num w:numId="67">
    <w:abstractNumId w:val="68"/>
  </w:num>
  <w:num w:numId="68">
    <w:abstractNumId w:val="30"/>
  </w:num>
  <w:num w:numId="69">
    <w:abstractNumId w:val="8"/>
  </w:num>
  <w:num w:numId="70">
    <w:abstractNumId w:val="73"/>
  </w:num>
  <w:num w:numId="71">
    <w:abstractNumId w:val="71"/>
  </w:num>
  <w:num w:numId="72">
    <w:abstractNumId w:val="24"/>
  </w:num>
  <w:num w:numId="73">
    <w:abstractNumId w:val="11"/>
  </w:num>
  <w:num w:numId="74">
    <w:abstractNumId w:val="0"/>
  </w:num>
  <w:num w:numId="75">
    <w:abstractNumId w:val="51"/>
  </w:num>
  <w:num w:numId="76">
    <w:abstractNumId w:val="74"/>
  </w:num>
  <w:num w:numId="77">
    <w:abstractNumId w:val="21"/>
  </w:num>
  <w:num w:numId="78">
    <w:abstractNumId w:val="42"/>
  </w:num>
  <w:numIdMacAtCleanup w:val="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3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2B"/>
    <w:rsid w:val="00001C82"/>
    <w:rsid w:val="00003C6A"/>
    <w:rsid w:val="00020BDB"/>
    <w:rsid w:val="000323AB"/>
    <w:rsid w:val="00033A06"/>
    <w:rsid w:val="00050B3A"/>
    <w:rsid w:val="00067E37"/>
    <w:rsid w:val="000718BD"/>
    <w:rsid w:val="00075A87"/>
    <w:rsid w:val="00091797"/>
    <w:rsid w:val="0009648E"/>
    <w:rsid w:val="000B15B3"/>
    <w:rsid w:val="000B59A0"/>
    <w:rsid w:val="000C7D93"/>
    <w:rsid w:val="000D7D84"/>
    <w:rsid w:val="000F3ADF"/>
    <w:rsid w:val="000F6EC9"/>
    <w:rsid w:val="00104172"/>
    <w:rsid w:val="00110695"/>
    <w:rsid w:val="00141865"/>
    <w:rsid w:val="0015617E"/>
    <w:rsid w:val="0016121D"/>
    <w:rsid w:val="0017130D"/>
    <w:rsid w:val="00190B19"/>
    <w:rsid w:val="00197EB3"/>
    <w:rsid w:val="001A2330"/>
    <w:rsid w:val="001B15BB"/>
    <w:rsid w:val="001C7E26"/>
    <w:rsid w:val="001D69B4"/>
    <w:rsid w:val="001D75CC"/>
    <w:rsid w:val="001E32F4"/>
    <w:rsid w:val="001E59DC"/>
    <w:rsid w:val="001F4D28"/>
    <w:rsid w:val="001F5C41"/>
    <w:rsid w:val="00217B90"/>
    <w:rsid w:val="00232785"/>
    <w:rsid w:val="00234686"/>
    <w:rsid w:val="00247D9C"/>
    <w:rsid w:val="00263751"/>
    <w:rsid w:val="002718D6"/>
    <w:rsid w:val="002848E1"/>
    <w:rsid w:val="002A771F"/>
    <w:rsid w:val="002B3E66"/>
    <w:rsid w:val="002C4FA1"/>
    <w:rsid w:val="002C792E"/>
    <w:rsid w:val="002D4D91"/>
    <w:rsid w:val="002F2511"/>
    <w:rsid w:val="00320A73"/>
    <w:rsid w:val="00323388"/>
    <w:rsid w:val="00374E0F"/>
    <w:rsid w:val="003D61B6"/>
    <w:rsid w:val="003E5A11"/>
    <w:rsid w:val="00423594"/>
    <w:rsid w:val="0043398E"/>
    <w:rsid w:val="004515C0"/>
    <w:rsid w:val="00466026"/>
    <w:rsid w:val="00472B9D"/>
    <w:rsid w:val="00483619"/>
    <w:rsid w:val="00485003"/>
    <w:rsid w:val="00485F87"/>
    <w:rsid w:val="004943E8"/>
    <w:rsid w:val="004A53E2"/>
    <w:rsid w:val="004A6953"/>
    <w:rsid w:val="004B1CE9"/>
    <w:rsid w:val="004C0840"/>
    <w:rsid w:val="004C5FB2"/>
    <w:rsid w:val="004D4A5C"/>
    <w:rsid w:val="004E0C75"/>
    <w:rsid w:val="005133BA"/>
    <w:rsid w:val="005322DA"/>
    <w:rsid w:val="0053361C"/>
    <w:rsid w:val="00540500"/>
    <w:rsid w:val="00543570"/>
    <w:rsid w:val="00556D4A"/>
    <w:rsid w:val="00571A70"/>
    <w:rsid w:val="00594BF0"/>
    <w:rsid w:val="005A35EB"/>
    <w:rsid w:val="005C2949"/>
    <w:rsid w:val="005E160D"/>
    <w:rsid w:val="005E7157"/>
    <w:rsid w:val="005F239C"/>
    <w:rsid w:val="006011E5"/>
    <w:rsid w:val="00606E9C"/>
    <w:rsid w:val="0060792F"/>
    <w:rsid w:val="0062552A"/>
    <w:rsid w:val="006353AD"/>
    <w:rsid w:val="00635D83"/>
    <w:rsid w:val="0064064B"/>
    <w:rsid w:val="006803B6"/>
    <w:rsid w:val="00696460"/>
    <w:rsid w:val="0069740E"/>
    <w:rsid w:val="006C491A"/>
    <w:rsid w:val="006C5EB8"/>
    <w:rsid w:val="006C72F2"/>
    <w:rsid w:val="006E185B"/>
    <w:rsid w:val="00713CD8"/>
    <w:rsid w:val="007269A1"/>
    <w:rsid w:val="00756587"/>
    <w:rsid w:val="00761322"/>
    <w:rsid w:val="00793A31"/>
    <w:rsid w:val="00794FFF"/>
    <w:rsid w:val="007F308D"/>
    <w:rsid w:val="00803815"/>
    <w:rsid w:val="008102D7"/>
    <w:rsid w:val="00811343"/>
    <w:rsid w:val="00821086"/>
    <w:rsid w:val="008472A2"/>
    <w:rsid w:val="00853A3A"/>
    <w:rsid w:val="008606E5"/>
    <w:rsid w:val="00862DB7"/>
    <w:rsid w:val="00871568"/>
    <w:rsid w:val="0087251C"/>
    <w:rsid w:val="00872CBF"/>
    <w:rsid w:val="0087407C"/>
    <w:rsid w:val="008C2C1E"/>
    <w:rsid w:val="008E13F8"/>
    <w:rsid w:val="008F53A1"/>
    <w:rsid w:val="00906761"/>
    <w:rsid w:val="00907C5C"/>
    <w:rsid w:val="00916510"/>
    <w:rsid w:val="009342B3"/>
    <w:rsid w:val="00935C7D"/>
    <w:rsid w:val="00954F3F"/>
    <w:rsid w:val="009575DC"/>
    <w:rsid w:val="00964267"/>
    <w:rsid w:val="009659E9"/>
    <w:rsid w:val="009D509D"/>
    <w:rsid w:val="009E09B8"/>
    <w:rsid w:val="009E3F5F"/>
    <w:rsid w:val="00A06D17"/>
    <w:rsid w:val="00A303B0"/>
    <w:rsid w:val="00A50977"/>
    <w:rsid w:val="00A5147D"/>
    <w:rsid w:val="00A53D64"/>
    <w:rsid w:val="00A63211"/>
    <w:rsid w:val="00A809E7"/>
    <w:rsid w:val="00AB3B68"/>
    <w:rsid w:val="00AC39A7"/>
    <w:rsid w:val="00AD2B9E"/>
    <w:rsid w:val="00AE23A5"/>
    <w:rsid w:val="00AF13D1"/>
    <w:rsid w:val="00B00C3A"/>
    <w:rsid w:val="00B17335"/>
    <w:rsid w:val="00B218BE"/>
    <w:rsid w:val="00B32FA0"/>
    <w:rsid w:val="00B4151F"/>
    <w:rsid w:val="00B629BB"/>
    <w:rsid w:val="00B62B74"/>
    <w:rsid w:val="00B643D7"/>
    <w:rsid w:val="00B71640"/>
    <w:rsid w:val="00B877A8"/>
    <w:rsid w:val="00B9619E"/>
    <w:rsid w:val="00BB662F"/>
    <w:rsid w:val="00BB7D30"/>
    <w:rsid w:val="00BC3945"/>
    <w:rsid w:val="00BC3C78"/>
    <w:rsid w:val="00BE293C"/>
    <w:rsid w:val="00BE74C6"/>
    <w:rsid w:val="00BF2488"/>
    <w:rsid w:val="00BF5C78"/>
    <w:rsid w:val="00C178E9"/>
    <w:rsid w:val="00C30690"/>
    <w:rsid w:val="00C3451E"/>
    <w:rsid w:val="00C56375"/>
    <w:rsid w:val="00C56E0F"/>
    <w:rsid w:val="00C67CBE"/>
    <w:rsid w:val="00C704DB"/>
    <w:rsid w:val="00C84057"/>
    <w:rsid w:val="00C90C16"/>
    <w:rsid w:val="00D16B00"/>
    <w:rsid w:val="00D25343"/>
    <w:rsid w:val="00D40A2B"/>
    <w:rsid w:val="00D55301"/>
    <w:rsid w:val="00D64549"/>
    <w:rsid w:val="00D907E6"/>
    <w:rsid w:val="00D90BBE"/>
    <w:rsid w:val="00D92623"/>
    <w:rsid w:val="00DA05DF"/>
    <w:rsid w:val="00DA238C"/>
    <w:rsid w:val="00DA2E1D"/>
    <w:rsid w:val="00DB3FA0"/>
    <w:rsid w:val="00DD0475"/>
    <w:rsid w:val="00DE637B"/>
    <w:rsid w:val="00DF2BA9"/>
    <w:rsid w:val="00E05240"/>
    <w:rsid w:val="00E26236"/>
    <w:rsid w:val="00E63A0F"/>
    <w:rsid w:val="00E878D8"/>
    <w:rsid w:val="00EA5286"/>
    <w:rsid w:val="00ED0893"/>
    <w:rsid w:val="00ED1F63"/>
    <w:rsid w:val="00ED372D"/>
    <w:rsid w:val="00EE729B"/>
    <w:rsid w:val="00F37901"/>
    <w:rsid w:val="00F5578D"/>
    <w:rsid w:val="00F613C3"/>
    <w:rsid w:val="00F73FB4"/>
    <w:rsid w:val="00FC254B"/>
    <w:rsid w:val="00FE27D5"/>
    <w:rsid w:val="00FF102A"/>
    <w:rsid w:val="70BD4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C6B0A"/>
  <w15:chartTrackingRefBased/>
  <w15:docId w15:val="{10A5AF1B-B767-45DB-9871-DA9D0895A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1440"/>
    </w:pPr>
    <w:rPr>
      <w:b/>
    </w:rPr>
  </w:style>
  <w:style w:type="paragraph" w:styleId="Header">
    <w:name w:val="header"/>
    <w:basedOn w:val="Normal"/>
    <w:rsid w:val="004A53E2"/>
    <w:pPr>
      <w:tabs>
        <w:tab w:val="center" w:pos="4320"/>
        <w:tab w:val="right" w:pos="8640"/>
      </w:tabs>
    </w:pPr>
  </w:style>
  <w:style w:type="paragraph" w:styleId="Footer">
    <w:name w:val="footer"/>
    <w:basedOn w:val="Normal"/>
    <w:rsid w:val="004A53E2"/>
    <w:pPr>
      <w:tabs>
        <w:tab w:val="center" w:pos="4320"/>
        <w:tab w:val="right" w:pos="8640"/>
      </w:tabs>
    </w:pPr>
  </w:style>
  <w:style w:type="character" w:styleId="PageNumber">
    <w:name w:val="page number"/>
    <w:basedOn w:val="DefaultParagraphFont"/>
    <w:rsid w:val="004A53E2"/>
  </w:style>
  <w:style w:type="paragraph" w:styleId="BalloonText">
    <w:name w:val="Balloon Text"/>
    <w:basedOn w:val="Normal"/>
    <w:link w:val="BalloonTextChar"/>
    <w:rsid w:val="00C56E0F"/>
    <w:rPr>
      <w:rFonts w:ascii="Tahoma" w:hAnsi="Tahoma"/>
      <w:sz w:val="16"/>
      <w:szCs w:val="16"/>
      <w:lang w:val="x-none" w:eastAsia="x-none"/>
    </w:rPr>
  </w:style>
  <w:style w:type="character" w:styleId="BalloonTextChar" w:customStyle="1">
    <w:name w:val="Balloon Text Char"/>
    <w:link w:val="BalloonText"/>
    <w:rsid w:val="00C56E0F"/>
    <w:rPr>
      <w:rFonts w:ascii="Tahoma" w:hAnsi="Tahoma" w:cs="Tahoma"/>
      <w:sz w:val="16"/>
      <w:szCs w:val="16"/>
    </w:rPr>
  </w:style>
  <w:style w:type="character" w:styleId="CommentReference">
    <w:name w:val="annotation reference"/>
    <w:rsid w:val="002F2511"/>
    <w:rPr>
      <w:sz w:val="16"/>
      <w:szCs w:val="16"/>
    </w:rPr>
  </w:style>
  <w:style w:type="paragraph" w:styleId="CommentText">
    <w:name w:val="annotation text"/>
    <w:basedOn w:val="Normal"/>
    <w:link w:val="CommentTextChar"/>
    <w:rsid w:val="002F2511"/>
    <w:rPr>
      <w:sz w:val="20"/>
      <w:szCs w:val="20"/>
    </w:rPr>
  </w:style>
  <w:style w:type="character" w:styleId="CommentTextChar" w:customStyle="1">
    <w:name w:val="Comment Text Char"/>
    <w:basedOn w:val="DefaultParagraphFont"/>
    <w:link w:val="CommentText"/>
    <w:rsid w:val="002F2511"/>
  </w:style>
  <w:style w:type="paragraph" w:styleId="CommentSubject">
    <w:name w:val="annotation subject"/>
    <w:basedOn w:val="CommentText"/>
    <w:next w:val="CommentText"/>
    <w:link w:val="CommentSubjectChar"/>
    <w:rsid w:val="002F2511"/>
    <w:rPr>
      <w:b/>
      <w:bCs/>
      <w:lang w:val="x-none" w:eastAsia="x-none"/>
    </w:rPr>
  </w:style>
  <w:style w:type="character" w:styleId="CommentSubjectChar" w:customStyle="1">
    <w:name w:val="Comment Subject Char"/>
    <w:link w:val="CommentSubject"/>
    <w:rsid w:val="002F2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D8DCC0EED124197F2871AC73676E3" ma:contentTypeVersion="13" ma:contentTypeDescription="Create a new document." ma:contentTypeScope="" ma:versionID="e2f74c76e9591e4cb86074c268a71301">
  <xsd:schema xmlns:xsd="http://www.w3.org/2001/XMLSchema" xmlns:xs="http://www.w3.org/2001/XMLSchema" xmlns:p="http://schemas.microsoft.com/office/2006/metadata/properties" xmlns:ns3="00ff6faf-4752-4458-8aff-a0dfb43a5faa" xmlns:ns4="b880128c-6754-489e-806f-0698a65ea341" targetNamespace="http://schemas.microsoft.com/office/2006/metadata/properties" ma:root="true" ma:fieldsID="f32c5e353b9d6351845a0323ef5c1d00" ns3:_="" ns4:_="">
    <xsd:import namespace="00ff6faf-4752-4458-8aff-a0dfb43a5faa"/>
    <xsd:import namespace="b880128c-6754-489e-806f-0698a65ea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f6faf-4752-4458-8aff-a0dfb43a5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0128c-6754-489e-806f-0698a65ea3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13A4-0BAD-44E5-B0D4-FC6EB869F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f6faf-4752-4458-8aff-a0dfb43a5faa"/>
    <ds:schemaRef ds:uri="b880128c-6754-489e-806f-0698a65ea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09F5B-916D-43CB-A447-665A2D5F5E8F}">
  <ds:schemaRefs>
    <ds:schemaRef ds:uri="http://schemas.microsoft.com/sharepoint/v3/contenttype/forms"/>
  </ds:schemaRefs>
</ds:datastoreItem>
</file>

<file path=customXml/itemProps3.xml><?xml version="1.0" encoding="utf-8"?>
<ds:datastoreItem xmlns:ds="http://schemas.openxmlformats.org/officeDocument/2006/customXml" ds:itemID="{53C87B52-6A44-48AD-92D7-6E952CE2F4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Guide to Using the Honor System</dc:title>
  <dc:subject/>
  <dc:creator>Nakia Bell</dc:creator>
  <keywords/>
  <lastModifiedBy>English, Marhaennia</lastModifiedBy>
  <revision>3</revision>
  <lastPrinted>2012-09-20T22:29:00.0000000Z</lastPrinted>
  <dcterms:created xsi:type="dcterms:W3CDTF">2020-08-27T16:27:00.0000000Z</dcterms:created>
  <dcterms:modified xsi:type="dcterms:W3CDTF">2020-09-02T15:28:18.5283126Z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0x010100591D8DCC0EED124197F2871AC73676E3</vt:lpwstr>
  </property>
</Properties>
</file>